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CE3" w:rsidRDefault="00BB7CE3" w:rsidP="00E10933">
      <w:pPr>
        <w:jc w:val="center"/>
        <w:rPr>
          <w:rFonts w:ascii="Times New Roman" w:hAnsi="Times New Roman"/>
          <w:b/>
        </w:rPr>
      </w:pPr>
      <w:r>
        <w:rPr>
          <w:rFonts w:ascii="Times New Roman" w:hAnsi="Times New Roman"/>
          <w:b/>
        </w:rPr>
        <w:t>Phụ lục II</w:t>
      </w:r>
      <w:r w:rsidR="0036180B">
        <w:rPr>
          <w:rFonts w:ascii="Times New Roman" w:hAnsi="Times New Roman"/>
          <w:b/>
        </w:rPr>
        <w:t>:</w:t>
      </w:r>
    </w:p>
    <w:p w:rsidR="00BB7CE3" w:rsidRDefault="001A603E" w:rsidP="00E10933">
      <w:pPr>
        <w:jc w:val="center"/>
        <w:rPr>
          <w:rFonts w:ascii="Times New Roman" w:hAnsi="Times New Roman"/>
          <w:b/>
        </w:rPr>
      </w:pPr>
      <w:r>
        <w:rPr>
          <w:rFonts w:ascii="Times New Roman" w:hAnsi="Times New Roman"/>
          <w:b/>
        </w:rPr>
        <w:t xml:space="preserve">DANH MỤC </w:t>
      </w:r>
      <w:r w:rsidR="00BB7CE3" w:rsidRPr="002E15CF">
        <w:rPr>
          <w:rFonts w:ascii="Times New Roman" w:hAnsi="Times New Roman"/>
          <w:b/>
        </w:rPr>
        <w:t>NHIỆM VỤ</w:t>
      </w:r>
      <w:r w:rsidR="00536BC3">
        <w:rPr>
          <w:rFonts w:ascii="Times New Roman" w:hAnsi="Times New Roman"/>
          <w:b/>
        </w:rPr>
        <w:t xml:space="preserve"> </w:t>
      </w:r>
      <w:r w:rsidR="00B9449F">
        <w:rPr>
          <w:rFonts w:ascii="Times New Roman" w:hAnsi="Times New Roman"/>
          <w:b/>
        </w:rPr>
        <w:t xml:space="preserve">ỨNG DỤNG </w:t>
      </w:r>
      <w:r w:rsidR="00BB7CE3">
        <w:rPr>
          <w:rFonts w:ascii="Times New Roman" w:hAnsi="Times New Roman"/>
          <w:b/>
        </w:rPr>
        <w:t xml:space="preserve">CÔNG NGHỆ THÔNG TIN GIAI ĐOẠN 2021 -2025 </w:t>
      </w:r>
    </w:p>
    <w:p w:rsidR="00BB7CE3" w:rsidRPr="009952A1" w:rsidRDefault="00BB7CE3" w:rsidP="00E10933">
      <w:pPr>
        <w:jc w:val="center"/>
        <w:rPr>
          <w:rFonts w:ascii="Times New Roman" w:hAnsi="Times New Roman"/>
          <w:bCs/>
          <w:i/>
          <w:iCs/>
        </w:rPr>
      </w:pPr>
      <w:r>
        <w:rPr>
          <w:rFonts w:ascii="Times New Roman" w:hAnsi="Times New Roman"/>
          <w:bCs/>
          <w:i/>
          <w:iCs/>
        </w:rPr>
        <w:t xml:space="preserve">(Kèm theo Kế hoạch số     </w:t>
      </w:r>
      <w:r w:rsidR="00E10933">
        <w:rPr>
          <w:rFonts w:ascii="Times New Roman" w:hAnsi="Times New Roman"/>
          <w:bCs/>
          <w:i/>
          <w:iCs/>
        </w:rPr>
        <w:t xml:space="preserve">      </w:t>
      </w:r>
      <w:r>
        <w:rPr>
          <w:rFonts w:ascii="Times New Roman" w:hAnsi="Times New Roman"/>
          <w:bCs/>
          <w:i/>
          <w:iCs/>
        </w:rPr>
        <w:t xml:space="preserve">      </w:t>
      </w:r>
      <w:r w:rsidRPr="009952A1">
        <w:rPr>
          <w:rFonts w:ascii="Times New Roman" w:hAnsi="Times New Roman"/>
          <w:bCs/>
          <w:i/>
          <w:iCs/>
        </w:rPr>
        <w:t xml:space="preserve">/KH-UBND ngày  </w:t>
      </w:r>
      <w:r>
        <w:rPr>
          <w:rFonts w:ascii="Times New Roman" w:hAnsi="Times New Roman"/>
          <w:bCs/>
          <w:i/>
          <w:iCs/>
        </w:rPr>
        <w:t xml:space="preserve"> </w:t>
      </w:r>
      <w:r w:rsidR="00E10933">
        <w:rPr>
          <w:rFonts w:ascii="Times New Roman" w:hAnsi="Times New Roman"/>
          <w:bCs/>
          <w:i/>
          <w:iCs/>
        </w:rPr>
        <w:t xml:space="preserve">  </w:t>
      </w:r>
      <w:r>
        <w:rPr>
          <w:rFonts w:ascii="Times New Roman" w:hAnsi="Times New Roman"/>
          <w:bCs/>
          <w:i/>
          <w:iCs/>
        </w:rPr>
        <w:t xml:space="preserve">   </w:t>
      </w:r>
      <w:r w:rsidRPr="009952A1">
        <w:rPr>
          <w:rFonts w:ascii="Times New Roman" w:hAnsi="Times New Roman"/>
          <w:bCs/>
          <w:i/>
          <w:iCs/>
        </w:rPr>
        <w:t xml:space="preserve"> /</w:t>
      </w:r>
      <w:r w:rsidR="00E10933">
        <w:rPr>
          <w:rFonts w:ascii="Times New Roman" w:hAnsi="Times New Roman"/>
          <w:bCs/>
          <w:i/>
          <w:iCs/>
        </w:rPr>
        <w:t>11</w:t>
      </w:r>
      <w:r w:rsidRPr="009952A1">
        <w:rPr>
          <w:rFonts w:ascii="Times New Roman" w:hAnsi="Times New Roman"/>
          <w:bCs/>
          <w:i/>
          <w:iCs/>
        </w:rPr>
        <w:t>/2020 của UBND tỉnh Đắk Lắk</w:t>
      </w:r>
      <w:r>
        <w:rPr>
          <w:rFonts w:ascii="Times New Roman" w:hAnsi="Times New Roman"/>
          <w:bCs/>
          <w:i/>
          <w:iCs/>
        </w:rPr>
        <w:t>)</w:t>
      </w:r>
    </w:p>
    <w:p w:rsidR="00BB7CE3" w:rsidRPr="00BB34DE" w:rsidRDefault="00E10933" w:rsidP="00BB7CE3">
      <w:pPr>
        <w:ind w:left="11520"/>
        <w:rPr>
          <w:rFonts w:ascii="Times New Roman" w:hAnsi="Times New Roman"/>
          <w:i/>
        </w:rPr>
      </w:pPr>
      <w:r>
        <w:rPr>
          <w:rFonts w:ascii="Times New Roman" w:hAnsi="Times New Roman"/>
          <w:i/>
          <w:noProof/>
        </w:rPr>
        <mc:AlternateContent>
          <mc:Choice Requires="wps">
            <w:drawing>
              <wp:anchor distT="0" distB="0" distL="114300" distR="114300" simplePos="0" relativeHeight="251659264" behindDoc="0" locked="0" layoutInCell="1" allowOverlap="1">
                <wp:simplePos x="0" y="0"/>
                <wp:positionH relativeFrom="column">
                  <wp:posOffset>2910840</wp:posOffset>
                </wp:positionH>
                <wp:positionV relativeFrom="paragraph">
                  <wp:posOffset>9525</wp:posOffset>
                </wp:positionV>
                <wp:extent cx="33909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339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9.2pt,.75pt" to="496.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" strokecolor="black [3200]" strokeweight=".5pt">
                <v:stroke joinstyle="miter"/>
              </v:line>
            </w:pict>
          </mc:Fallback>
        </mc:AlternateContent>
      </w:r>
    </w:p>
    <w:tbl>
      <w:tblPr>
        <w:tblW w:w="141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7325"/>
        <w:gridCol w:w="1890"/>
        <w:gridCol w:w="4140"/>
      </w:tblGrid>
      <w:tr w:rsidR="00BB7CE3" w:rsidRPr="00AC2D2D" w:rsidTr="00E10933">
        <w:trPr>
          <w:trHeight w:val="610"/>
          <w:tblHeader/>
        </w:trPr>
        <w:tc>
          <w:tcPr>
            <w:tcW w:w="790" w:type="dxa"/>
            <w:shd w:val="clear" w:color="auto" w:fill="auto"/>
            <w:noWrap/>
            <w:vAlign w:val="center"/>
            <w:hideMark/>
          </w:tcPr>
          <w:p w:rsidR="00BB7CE3" w:rsidRPr="00AC2D2D" w:rsidRDefault="00BB7CE3" w:rsidP="00E10933">
            <w:pPr>
              <w:spacing w:before="60" w:after="60"/>
              <w:jc w:val="center"/>
              <w:rPr>
                <w:rFonts w:ascii="Times New Roman" w:hAnsi="Times New Roman"/>
                <w:b/>
                <w:bCs/>
                <w:color w:val="000000"/>
                <w:sz w:val="26"/>
                <w:szCs w:val="26"/>
              </w:rPr>
            </w:pPr>
            <w:r w:rsidRPr="00AC2D2D">
              <w:rPr>
                <w:rFonts w:ascii="Times New Roman" w:hAnsi="Times New Roman"/>
                <w:b/>
                <w:bCs/>
                <w:color w:val="000000"/>
                <w:sz w:val="26"/>
                <w:szCs w:val="26"/>
              </w:rPr>
              <w:t>STT</w:t>
            </w:r>
          </w:p>
        </w:tc>
        <w:tc>
          <w:tcPr>
            <w:tcW w:w="7325" w:type="dxa"/>
            <w:shd w:val="clear" w:color="auto" w:fill="auto"/>
            <w:noWrap/>
            <w:vAlign w:val="center"/>
            <w:hideMark/>
          </w:tcPr>
          <w:p w:rsidR="00BB7CE3" w:rsidRPr="00AC2D2D" w:rsidRDefault="00BB7CE3" w:rsidP="00E10933">
            <w:pPr>
              <w:spacing w:before="60" w:after="60"/>
              <w:jc w:val="center"/>
              <w:rPr>
                <w:rFonts w:ascii="Times New Roman" w:hAnsi="Times New Roman"/>
                <w:b/>
                <w:bCs/>
                <w:color w:val="000000"/>
                <w:sz w:val="26"/>
                <w:szCs w:val="26"/>
              </w:rPr>
            </w:pPr>
            <w:r w:rsidRPr="00AC2D2D">
              <w:rPr>
                <w:rFonts w:ascii="Times New Roman" w:hAnsi="Times New Roman"/>
                <w:b/>
                <w:bCs/>
                <w:color w:val="000000"/>
                <w:sz w:val="26"/>
                <w:szCs w:val="26"/>
              </w:rPr>
              <w:t>Nội dung</w:t>
            </w:r>
          </w:p>
        </w:tc>
        <w:tc>
          <w:tcPr>
            <w:tcW w:w="1890" w:type="dxa"/>
            <w:shd w:val="clear" w:color="auto" w:fill="auto"/>
            <w:noWrap/>
            <w:vAlign w:val="center"/>
            <w:hideMark/>
          </w:tcPr>
          <w:p w:rsidR="00BB7CE3" w:rsidRPr="00AC2D2D" w:rsidRDefault="00E10933" w:rsidP="00E10933">
            <w:pPr>
              <w:spacing w:before="60" w:after="60"/>
              <w:jc w:val="center"/>
              <w:rPr>
                <w:rFonts w:ascii="Times New Roman" w:hAnsi="Times New Roman"/>
                <w:b/>
                <w:bCs/>
                <w:color w:val="000000"/>
                <w:sz w:val="26"/>
                <w:szCs w:val="26"/>
              </w:rPr>
            </w:pPr>
            <w:r>
              <w:rPr>
                <w:rFonts w:ascii="Times New Roman" w:hAnsi="Times New Roman"/>
                <w:b/>
                <w:bCs/>
                <w:color w:val="000000"/>
                <w:sz w:val="26"/>
                <w:szCs w:val="26"/>
              </w:rPr>
              <w:t>Thời gian thực hiện</w:t>
            </w:r>
          </w:p>
        </w:tc>
        <w:tc>
          <w:tcPr>
            <w:tcW w:w="4140" w:type="dxa"/>
            <w:shd w:val="clear" w:color="auto" w:fill="auto"/>
            <w:noWrap/>
            <w:vAlign w:val="center"/>
            <w:hideMark/>
          </w:tcPr>
          <w:p w:rsidR="00BB7CE3" w:rsidRPr="00AC2D2D" w:rsidRDefault="00BB7CE3" w:rsidP="00E10933">
            <w:pPr>
              <w:spacing w:before="60" w:after="60"/>
              <w:jc w:val="center"/>
              <w:rPr>
                <w:rFonts w:ascii="Times New Roman" w:hAnsi="Times New Roman"/>
                <w:b/>
                <w:bCs/>
                <w:color w:val="000000"/>
                <w:sz w:val="26"/>
                <w:szCs w:val="26"/>
              </w:rPr>
            </w:pPr>
            <w:r w:rsidRPr="00AC2D2D">
              <w:rPr>
                <w:rFonts w:ascii="Times New Roman" w:hAnsi="Times New Roman"/>
                <w:b/>
                <w:bCs/>
                <w:color w:val="000000"/>
                <w:sz w:val="26"/>
                <w:szCs w:val="26"/>
              </w:rPr>
              <w:t>Đơn vị thực hiện</w:t>
            </w:r>
          </w:p>
        </w:tc>
      </w:tr>
      <w:tr w:rsidR="00BB7CE3" w:rsidRPr="00AC2D2D" w:rsidTr="00E10933">
        <w:trPr>
          <w:trHeight w:val="610"/>
        </w:trPr>
        <w:tc>
          <w:tcPr>
            <w:tcW w:w="790" w:type="dxa"/>
            <w:shd w:val="clear" w:color="auto" w:fill="auto"/>
            <w:noWrap/>
            <w:vAlign w:val="center"/>
          </w:tcPr>
          <w:p w:rsidR="00BB7CE3" w:rsidRPr="00AC2D2D" w:rsidRDefault="00BB7CE3" w:rsidP="00E10933">
            <w:pPr>
              <w:spacing w:before="60" w:after="60"/>
              <w:jc w:val="both"/>
              <w:rPr>
                <w:rFonts w:ascii="Times New Roman" w:hAnsi="Times New Roman"/>
                <w:b/>
                <w:bCs/>
                <w:color w:val="000000"/>
                <w:sz w:val="26"/>
                <w:szCs w:val="26"/>
              </w:rPr>
            </w:pPr>
            <w:r>
              <w:rPr>
                <w:rFonts w:ascii="Times New Roman" w:hAnsi="Times New Roman"/>
                <w:b/>
                <w:bCs/>
                <w:color w:val="000000"/>
                <w:sz w:val="26"/>
                <w:szCs w:val="26"/>
              </w:rPr>
              <w:t>I</w:t>
            </w:r>
          </w:p>
        </w:tc>
        <w:tc>
          <w:tcPr>
            <w:tcW w:w="7325" w:type="dxa"/>
            <w:shd w:val="clear" w:color="auto" w:fill="auto"/>
            <w:noWrap/>
            <w:vAlign w:val="center"/>
          </w:tcPr>
          <w:p w:rsidR="00BB7CE3" w:rsidRPr="00AC2D2D" w:rsidRDefault="001A603E" w:rsidP="001A603E">
            <w:pPr>
              <w:spacing w:before="60" w:after="60"/>
              <w:jc w:val="both"/>
              <w:rPr>
                <w:rFonts w:ascii="Times New Roman" w:hAnsi="Times New Roman"/>
                <w:b/>
                <w:bCs/>
                <w:color w:val="000000"/>
                <w:sz w:val="26"/>
                <w:szCs w:val="26"/>
              </w:rPr>
            </w:pPr>
            <w:r>
              <w:rPr>
                <w:rFonts w:ascii="Times New Roman" w:hAnsi="Times New Roman"/>
                <w:b/>
                <w:bCs/>
                <w:color w:val="000000"/>
                <w:sz w:val="26"/>
                <w:szCs w:val="26"/>
              </w:rPr>
              <w:t>Hoàn thiện m</w:t>
            </w:r>
            <w:r w:rsidR="00BB7CE3">
              <w:rPr>
                <w:rFonts w:ascii="Times New Roman" w:hAnsi="Times New Roman"/>
                <w:b/>
                <w:bCs/>
                <w:color w:val="000000"/>
                <w:sz w:val="26"/>
                <w:szCs w:val="26"/>
              </w:rPr>
              <w:t>ôi trường pháp lý</w:t>
            </w:r>
          </w:p>
        </w:tc>
        <w:tc>
          <w:tcPr>
            <w:tcW w:w="1890" w:type="dxa"/>
            <w:shd w:val="clear" w:color="auto" w:fill="auto"/>
            <w:noWrap/>
            <w:vAlign w:val="center"/>
          </w:tcPr>
          <w:p w:rsidR="00BB7CE3" w:rsidRDefault="00BB7CE3" w:rsidP="00E10933">
            <w:pPr>
              <w:spacing w:before="60" w:after="60"/>
              <w:jc w:val="both"/>
              <w:rPr>
                <w:rFonts w:ascii="Times New Roman" w:hAnsi="Times New Roman"/>
                <w:b/>
                <w:bCs/>
                <w:color w:val="000000"/>
                <w:sz w:val="26"/>
                <w:szCs w:val="26"/>
              </w:rPr>
            </w:pP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b/>
                <w:bCs/>
                <w:color w:val="000000"/>
                <w:sz w:val="26"/>
                <w:szCs w:val="26"/>
              </w:rPr>
            </w:pPr>
          </w:p>
        </w:tc>
      </w:tr>
      <w:tr w:rsidR="00BB7CE3" w:rsidRPr="00AC2D2D" w:rsidTr="00E10933">
        <w:trPr>
          <w:trHeight w:val="610"/>
        </w:trPr>
        <w:tc>
          <w:tcPr>
            <w:tcW w:w="790" w:type="dxa"/>
            <w:shd w:val="clear" w:color="auto" w:fill="auto"/>
            <w:noWrap/>
            <w:vAlign w:val="center"/>
          </w:tcPr>
          <w:p w:rsidR="00BB7CE3" w:rsidRPr="008C53D4" w:rsidRDefault="00BB7CE3" w:rsidP="00E10933">
            <w:pPr>
              <w:spacing w:before="60" w:after="60"/>
              <w:jc w:val="both"/>
              <w:rPr>
                <w:rFonts w:ascii="Times New Roman" w:hAnsi="Times New Roman"/>
                <w:bCs/>
                <w:color w:val="000000"/>
                <w:sz w:val="26"/>
                <w:szCs w:val="26"/>
              </w:rPr>
            </w:pPr>
            <w:r w:rsidRPr="008C53D4">
              <w:rPr>
                <w:rFonts w:ascii="Times New Roman" w:hAnsi="Times New Roman"/>
                <w:bCs/>
                <w:color w:val="000000"/>
                <w:sz w:val="26"/>
                <w:szCs w:val="26"/>
              </w:rPr>
              <w:t>1</w:t>
            </w:r>
          </w:p>
        </w:tc>
        <w:tc>
          <w:tcPr>
            <w:tcW w:w="7325" w:type="dxa"/>
            <w:shd w:val="clear" w:color="auto" w:fill="auto"/>
            <w:noWrap/>
            <w:vAlign w:val="center"/>
          </w:tcPr>
          <w:p w:rsidR="00BB7CE3" w:rsidRPr="00F12246" w:rsidRDefault="00BB7CE3" w:rsidP="00E10933">
            <w:pPr>
              <w:spacing w:before="60" w:after="60"/>
              <w:jc w:val="both"/>
              <w:rPr>
                <w:rFonts w:ascii="Times New Roman" w:hAnsi="Times New Roman"/>
                <w:bCs/>
                <w:color w:val="000000"/>
                <w:sz w:val="26"/>
                <w:szCs w:val="26"/>
              </w:rPr>
            </w:pPr>
            <w:r w:rsidRPr="00F12246">
              <w:rPr>
                <w:rFonts w:ascii="Times New Roman" w:hAnsi="Times New Roman"/>
                <w:bCs/>
                <w:color w:val="000000"/>
                <w:sz w:val="26"/>
                <w:szCs w:val="26"/>
              </w:rPr>
              <w:t>Rà soát, xây dựng, hoàn thiện các c</w:t>
            </w:r>
            <w:r w:rsidRPr="00F12246">
              <w:rPr>
                <w:rFonts w:ascii="Times New Roman" w:hAnsi="Times New Roman" w:hint="eastAsia"/>
                <w:bCs/>
                <w:color w:val="000000"/>
                <w:sz w:val="26"/>
                <w:szCs w:val="26"/>
              </w:rPr>
              <w:t>ơ</w:t>
            </w:r>
            <w:r w:rsidRPr="00F12246">
              <w:rPr>
                <w:rFonts w:ascii="Times New Roman" w:hAnsi="Times New Roman"/>
                <w:bCs/>
                <w:color w:val="000000"/>
                <w:sz w:val="26"/>
                <w:szCs w:val="26"/>
              </w:rPr>
              <w:t xml:space="preserve"> chế, chính sách về phát triển ứng dụng </w:t>
            </w:r>
            <w:r w:rsidR="00506E81">
              <w:rPr>
                <w:rFonts w:ascii="Times New Roman" w:hAnsi="Times New Roman"/>
                <w:bCs/>
                <w:color w:val="000000"/>
                <w:sz w:val="26"/>
                <w:szCs w:val="26"/>
              </w:rPr>
              <w:t>CNTT</w:t>
            </w:r>
            <w:r w:rsidRPr="00F12246">
              <w:rPr>
                <w:rFonts w:ascii="Times New Roman" w:hAnsi="Times New Roman"/>
                <w:bCs/>
                <w:color w:val="000000"/>
                <w:sz w:val="26"/>
                <w:szCs w:val="26"/>
              </w:rPr>
              <w:t xml:space="preserve">, nguồn nhân lực </w:t>
            </w:r>
            <w:r w:rsidR="00506E81">
              <w:rPr>
                <w:rFonts w:ascii="Times New Roman" w:hAnsi="Times New Roman"/>
                <w:bCs/>
                <w:color w:val="000000"/>
                <w:sz w:val="26"/>
                <w:szCs w:val="26"/>
              </w:rPr>
              <w:t>CNTT</w:t>
            </w:r>
            <w:r w:rsidRPr="00F12246">
              <w:rPr>
                <w:rFonts w:ascii="Times New Roman" w:hAnsi="Times New Roman"/>
                <w:bCs/>
                <w:color w:val="000000"/>
                <w:sz w:val="26"/>
                <w:szCs w:val="26"/>
              </w:rPr>
              <w:t xml:space="preserve">, an toàn thông tin; khuyến khích và hỗ trợ các hoạt </w:t>
            </w:r>
            <w:r w:rsidRPr="00F12246">
              <w:rPr>
                <w:rFonts w:ascii="Times New Roman" w:hAnsi="Times New Roman" w:hint="eastAsia"/>
                <w:bCs/>
                <w:color w:val="000000"/>
                <w:sz w:val="26"/>
                <w:szCs w:val="26"/>
              </w:rPr>
              <w:t>đ</w:t>
            </w:r>
            <w:r w:rsidRPr="00F12246">
              <w:rPr>
                <w:rFonts w:ascii="Times New Roman" w:hAnsi="Times New Roman"/>
                <w:bCs/>
                <w:color w:val="000000"/>
                <w:sz w:val="26"/>
                <w:szCs w:val="26"/>
              </w:rPr>
              <w:t xml:space="preserve">ộng xây dựng </w:t>
            </w:r>
            <w:r w:rsidRPr="00F12246">
              <w:rPr>
                <w:rFonts w:ascii="Times New Roman" w:hAnsi="Times New Roman" w:hint="eastAsia"/>
                <w:bCs/>
                <w:color w:val="000000"/>
                <w:sz w:val="26"/>
                <w:szCs w:val="26"/>
              </w:rPr>
              <w:t>Đô</w:t>
            </w:r>
            <w:r w:rsidRPr="00F12246">
              <w:rPr>
                <w:rFonts w:ascii="Times New Roman" w:hAnsi="Times New Roman"/>
                <w:bCs/>
                <w:color w:val="000000"/>
                <w:sz w:val="26"/>
                <w:szCs w:val="26"/>
              </w:rPr>
              <w:t xml:space="preserve"> thị thông minh, công nghệ số của tỉnh; khuyến khích ng</w:t>
            </w:r>
            <w:r w:rsidRPr="00F12246">
              <w:rPr>
                <w:rFonts w:ascii="Times New Roman" w:hAnsi="Times New Roman" w:hint="eastAsia"/>
                <w:bCs/>
                <w:color w:val="000000"/>
                <w:sz w:val="26"/>
                <w:szCs w:val="26"/>
              </w:rPr>
              <w:t>ư</w:t>
            </w:r>
            <w:r w:rsidRPr="00F12246">
              <w:rPr>
                <w:rFonts w:ascii="Times New Roman" w:hAnsi="Times New Roman"/>
                <w:bCs/>
                <w:color w:val="000000"/>
                <w:sz w:val="26"/>
                <w:szCs w:val="26"/>
              </w:rPr>
              <w:t xml:space="preserve">ời dân, doanh nghiệp sử dụng, cung cấp các dịch vụ số trên </w:t>
            </w:r>
            <w:r w:rsidRPr="00F12246">
              <w:rPr>
                <w:rFonts w:ascii="Times New Roman" w:hAnsi="Times New Roman" w:hint="eastAsia"/>
                <w:bCs/>
                <w:color w:val="000000"/>
                <w:sz w:val="26"/>
                <w:szCs w:val="26"/>
              </w:rPr>
              <w:t>đ</w:t>
            </w:r>
            <w:r w:rsidRPr="00F12246">
              <w:rPr>
                <w:rFonts w:ascii="Times New Roman" w:hAnsi="Times New Roman"/>
                <w:bCs/>
                <w:color w:val="000000"/>
                <w:sz w:val="26"/>
                <w:szCs w:val="26"/>
              </w:rPr>
              <w:t>ịa bàn tỉnh</w:t>
            </w:r>
          </w:p>
        </w:tc>
        <w:tc>
          <w:tcPr>
            <w:tcW w:w="1890" w:type="dxa"/>
            <w:shd w:val="clear" w:color="auto" w:fill="auto"/>
            <w:noWrap/>
            <w:vAlign w:val="center"/>
          </w:tcPr>
          <w:p w:rsidR="00BB7CE3" w:rsidRDefault="00BB7CE3" w:rsidP="00E10933">
            <w:pPr>
              <w:spacing w:before="60" w:after="60"/>
              <w:jc w:val="center"/>
              <w:rPr>
                <w:rFonts w:ascii="Times New Roman" w:hAnsi="Times New Roman"/>
                <w:b/>
                <w:bCs/>
                <w:color w:val="000000"/>
                <w:sz w:val="26"/>
                <w:szCs w:val="26"/>
              </w:rPr>
            </w:pPr>
            <w:r>
              <w:rPr>
                <w:rFonts w:ascii="Times New Roman" w:hAnsi="Times New Roman"/>
                <w:color w:val="000000"/>
                <w:sz w:val="26"/>
                <w:szCs w:val="26"/>
              </w:rPr>
              <w:t>2021-2025</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610"/>
        </w:trPr>
        <w:tc>
          <w:tcPr>
            <w:tcW w:w="790" w:type="dxa"/>
            <w:shd w:val="clear" w:color="auto" w:fill="auto"/>
            <w:noWrap/>
            <w:vAlign w:val="center"/>
          </w:tcPr>
          <w:p w:rsidR="00BB7CE3" w:rsidRPr="00982202" w:rsidRDefault="00BB7CE3" w:rsidP="00E10933">
            <w:pPr>
              <w:spacing w:before="60" w:after="60"/>
              <w:jc w:val="both"/>
              <w:rPr>
                <w:rFonts w:ascii="Times New Roman" w:hAnsi="Times New Roman"/>
                <w:bCs/>
                <w:color w:val="000000"/>
                <w:sz w:val="26"/>
                <w:szCs w:val="26"/>
              </w:rPr>
            </w:pPr>
            <w:r w:rsidRPr="00982202">
              <w:rPr>
                <w:rFonts w:ascii="Times New Roman" w:hAnsi="Times New Roman"/>
                <w:bCs/>
                <w:color w:val="000000"/>
                <w:sz w:val="26"/>
                <w:szCs w:val="26"/>
              </w:rPr>
              <w:t>2</w:t>
            </w:r>
          </w:p>
        </w:tc>
        <w:tc>
          <w:tcPr>
            <w:tcW w:w="7325" w:type="dxa"/>
            <w:shd w:val="clear" w:color="auto" w:fill="auto"/>
            <w:noWrap/>
            <w:vAlign w:val="center"/>
          </w:tcPr>
          <w:p w:rsidR="00BB7CE3" w:rsidRPr="00F12246" w:rsidRDefault="00BB7CE3" w:rsidP="001A603E">
            <w:pPr>
              <w:pStyle w:val="BodyTextIndent"/>
              <w:spacing w:before="60" w:after="60" w:line="240" w:lineRule="auto"/>
              <w:ind w:firstLine="0"/>
              <w:rPr>
                <w:rFonts w:ascii="Times New Roman" w:hAnsi="Times New Roman"/>
                <w:bCs/>
                <w:color w:val="000000"/>
                <w:sz w:val="26"/>
                <w:szCs w:val="26"/>
              </w:rPr>
            </w:pPr>
            <w:r w:rsidRPr="00BA5781">
              <w:rPr>
                <w:rFonts w:ascii="Times New Roman" w:hAnsi="Times New Roman"/>
                <w:bCs/>
                <w:color w:val="000000"/>
                <w:sz w:val="26"/>
                <w:szCs w:val="26"/>
              </w:rPr>
              <w:t xml:space="preserve">Xây dựng kế hoạch Ứng dụng </w:t>
            </w:r>
            <w:r w:rsidR="00506E81">
              <w:rPr>
                <w:rFonts w:ascii="Times New Roman" w:hAnsi="Times New Roman"/>
                <w:bCs/>
                <w:color w:val="000000"/>
                <w:sz w:val="26"/>
                <w:szCs w:val="26"/>
              </w:rPr>
              <w:t>CNTT</w:t>
            </w:r>
            <w:r w:rsidRPr="00BA5781">
              <w:rPr>
                <w:rFonts w:ascii="Times New Roman" w:hAnsi="Times New Roman"/>
                <w:bCs/>
                <w:color w:val="000000"/>
                <w:sz w:val="26"/>
                <w:szCs w:val="26"/>
              </w:rPr>
              <w:t xml:space="preserve"> trong hoạt động của cơ quan nhà nước, phát triển Chính quyền </w:t>
            </w:r>
            <w:r>
              <w:rPr>
                <w:rFonts w:ascii="Times New Roman" w:hAnsi="Times New Roman"/>
                <w:bCs/>
                <w:color w:val="000000"/>
                <w:sz w:val="26"/>
                <w:szCs w:val="26"/>
              </w:rPr>
              <w:t xml:space="preserve">số </w:t>
            </w:r>
          </w:p>
        </w:tc>
        <w:tc>
          <w:tcPr>
            <w:tcW w:w="1890" w:type="dxa"/>
            <w:shd w:val="clear" w:color="auto" w:fill="auto"/>
            <w:noWrap/>
            <w:vAlign w:val="center"/>
          </w:tcPr>
          <w:p w:rsidR="00BB7CE3" w:rsidRPr="00791FCA" w:rsidRDefault="00E10933" w:rsidP="00E10933">
            <w:pPr>
              <w:spacing w:before="60" w:after="60"/>
              <w:jc w:val="center"/>
              <w:rPr>
                <w:rFonts w:ascii="Times New Roman" w:hAnsi="Times New Roman"/>
                <w:bCs/>
                <w:color w:val="000000"/>
                <w:sz w:val="26"/>
                <w:szCs w:val="26"/>
              </w:rPr>
            </w:pPr>
            <w:r>
              <w:rPr>
                <w:rFonts w:ascii="Times New Roman" w:hAnsi="Times New Roman"/>
                <w:bCs/>
                <w:color w:val="000000"/>
                <w:sz w:val="26"/>
                <w:szCs w:val="26"/>
              </w:rPr>
              <w:t>Hàng năm</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610"/>
        </w:trPr>
        <w:tc>
          <w:tcPr>
            <w:tcW w:w="790" w:type="dxa"/>
            <w:shd w:val="clear" w:color="auto" w:fill="auto"/>
            <w:noWrap/>
            <w:vAlign w:val="center"/>
          </w:tcPr>
          <w:p w:rsidR="00BB7CE3" w:rsidRPr="00791FCA" w:rsidRDefault="00BB7CE3" w:rsidP="00E10933">
            <w:pPr>
              <w:spacing w:before="60" w:after="60"/>
              <w:jc w:val="both"/>
              <w:rPr>
                <w:rFonts w:ascii="Times New Roman" w:hAnsi="Times New Roman"/>
                <w:bCs/>
                <w:color w:val="000000"/>
                <w:sz w:val="26"/>
                <w:szCs w:val="26"/>
              </w:rPr>
            </w:pPr>
            <w:r w:rsidRPr="00791FCA">
              <w:rPr>
                <w:rFonts w:ascii="Times New Roman" w:hAnsi="Times New Roman"/>
                <w:bCs/>
                <w:color w:val="000000"/>
                <w:sz w:val="26"/>
                <w:szCs w:val="26"/>
              </w:rPr>
              <w:t>3</w:t>
            </w:r>
          </w:p>
        </w:tc>
        <w:tc>
          <w:tcPr>
            <w:tcW w:w="7325" w:type="dxa"/>
            <w:shd w:val="clear" w:color="auto" w:fill="auto"/>
            <w:noWrap/>
            <w:vAlign w:val="center"/>
          </w:tcPr>
          <w:p w:rsidR="00BB7CE3" w:rsidRPr="008C53D4" w:rsidRDefault="00BB7CE3" w:rsidP="00E10933">
            <w:pPr>
              <w:spacing w:before="60" w:after="60"/>
              <w:jc w:val="both"/>
              <w:rPr>
                <w:rFonts w:ascii="Times New Roman" w:hAnsi="Times New Roman"/>
                <w:bCs/>
                <w:color w:val="000000"/>
                <w:sz w:val="26"/>
                <w:szCs w:val="26"/>
              </w:rPr>
            </w:pPr>
            <w:r w:rsidRPr="00791FCA">
              <w:rPr>
                <w:rFonts w:ascii="Times New Roman" w:hAnsi="Times New Roman"/>
                <w:bCs/>
                <w:color w:val="000000"/>
                <w:sz w:val="26"/>
                <w:szCs w:val="26"/>
              </w:rPr>
              <w:t xml:space="preserve">Xây dựng các quy chế, quy </w:t>
            </w:r>
            <w:r w:rsidRPr="00791FCA">
              <w:rPr>
                <w:rFonts w:ascii="Times New Roman" w:hAnsi="Times New Roman" w:hint="eastAsia"/>
                <w:bCs/>
                <w:color w:val="000000"/>
                <w:sz w:val="26"/>
                <w:szCs w:val="26"/>
              </w:rPr>
              <w:t>đ</w:t>
            </w:r>
            <w:r w:rsidRPr="00791FCA">
              <w:rPr>
                <w:rFonts w:ascii="Times New Roman" w:hAnsi="Times New Roman"/>
                <w:bCs/>
                <w:color w:val="000000"/>
                <w:sz w:val="26"/>
                <w:szCs w:val="26"/>
              </w:rPr>
              <w:t xml:space="preserve">ịnh về ứng dụng </w:t>
            </w:r>
            <w:r w:rsidR="00506E81">
              <w:rPr>
                <w:rFonts w:ascii="Times New Roman" w:hAnsi="Times New Roman"/>
                <w:bCs/>
                <w:color w:val="000000"/>
                <w:sz w:val="26"/>
                <w:szCs w:val="26"/>
              </w:rPr>
              <w:t>CNTT</w:t>
            </w:r>
            <w:r w:rsidRPr="00791FCA">
              <w:rPr>
                <w:rFonts w:ascii="Times New Roman" w:hAnsi="Times New Roman"/>
                <w:bCs/>
                <w:color w:val="000000"/>
                <w:sz w:val="26"/>
                <w:szCs w:val="26"/>
              </w:rPr>
              <w:t xml:space="preserve"> của tỉnh</w:t>
            </w:r>
          </w:p>
        </w:tc>
        <w:tc>
          <w:tcPr>
            <w:tcW w:w="1890" w:type="dxa"/>
            <w:shd w:val="clear" w:color="auto" w:fill="auto"/>
            <w:noWrap/>
            <w:vAlign w:val="center"/>
          </w:tcPr>
          <w:p w:rsidR="00BB7CE3" w:rsidRPr="00791FCA" w:rsidRDefault="00BB7CE3" w:rsidP="00E10933">
            <w:pPr>
              <w:spacing w:before="60" w:after="60"/>
              <w:jc w:val="center"/>
              <w:rPr>
                <w:rFonts w:ascii="Times New Roman" w:hAnsi="Times New Roman"/>
                <w:bCs/>
                <w:color w:val="000000"/>
                <w:sz w:val="26"/>
                <w:szCs w:val="26"/>
              </w:rPr>
            </w:pPr>
            <w:r>
              <w:rPr>
                <w:rFonts w:ascii="Times New Roman" w:hAnsi="Times New Roman"/>
                <w:color w:val="000000"/>
                <w:sz w:val="26"/>
                <w:szCs w:val="26"/>
              </w:rPr>
              <w:t>2021-2025</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I</w:t>
            </w:r>
            <w:r>
              <w:rPr>
                <w:rFonts w:ascii="Times New Roman" w:hAnsi="Times New Roman"/>
                <w:b/>
                <w:bCs/>
                <w:color w:val="000000"/>
                <w:sz w:val="26"/>
                <w:szCs w:val="26"/>
              </w:rPr>
              <w:t>I</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Phát triển hạ tầng kỹ thuật</w:t>
            </w:r>
          </w:p>
        </w:tc>
        <w:tc>
          <w:tcPr>
            <w:tcW w:w="1890" w:type="dxa"/>
            <w:shd w:val="clear" w:color="auto" w:fill="auto"/>
            <w:noWrap/>
            <w:vAlign w:val="center"/>
            <w:hideMark/>
          </w:tcPr>
          <w:p w:rsidR="00BB7CE3" w:rsidRPr="00AC2D2D" w:rsidRDefault="00BB7CE3" w:rsidP="00E10933">
            <w:pPr>
              <w:spacing w:before="60" w:after="60"/>
              <w:jc w:val="center"/>
              <w:rPr>
                <w:rFonts w:ascii="Times New Roman" w:hAnsi="Times New Roman"/>
                <w:b/>
                <w:bCs/>
                <w:color w:val="000000"/>
                <w:sz w:val="26"/>
                <w:szCs w:val="26"/>
              </w:rPr>
            </w:pP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1</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 xml:space="preserve">Đầu tư cơ sở hạ tầng </w:t>
            </w:r>
            <w:r>
              <w:rPr>
                <w:rFonts w:ascii="Times New Roman" w:hAnsi="Times New Roman"/>
                <w:color w:val="000000"/>
                <w:sz w:val="26"/>
                <w:szCs w:val="26"/>
              </w:rPr>
              <w:t>dùng chung của tỉnh</w:t>
            </w:r>
          </w:p>
        </w:tc>
        <w:tc>
          <w:tcPr>
            <w:tcW w:w="1890" w:type="dxa"/>
            <w:shd w:val="clear" w:color="auto" w:fill="auto"/>
            <w:noWrap/>
            <w:vAlign w:val="center"/>
          </w:tcPr>
          <w:p w:rsidR="00BB7CE3" w:rsidRDefault="00BB7CE3" w:rsidP="00E10933">
            <w:pPr>
              <w:spacing w:before="60" w:after="60"/>
              <w:jc w:val="center"/>
            </w:pPr>
            <w:r>
              <w:rPr>
                <w:rFonts w:ascii="Times New Roman" w:hAnsi="Times New Roman"/>
                <w:color w:val="000000"/>
                <w:sz w:val="26"/>
                <w:szCs w:val="26"/>
              </w:rPr>
              <w:t>2021-2025</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2</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 xml:space="preserve">Xây dựng </w:t>
            </w:r>
            <w:r w:rsidRPr="00AC2D2D">
              <w:rPr>
                <w:rFonts w:ascii="Times New Roman" w:hAnsi="Times New Roman"/>
                <w:color w:val="000000"/>
                <w:sz w:val="26"/>
                <w:szCs w:val="26"/>
              </w:rPr>
              <w:t xml:space="preserve">Trung tâm </w:t>
            </w:r>
            <w:r>
              <w:rPr>
                <w:rFonts w:ascii="Times New Roman" w:hAnsi="Times New Roman"/>
                <w:color w:val="000000"/>
                <w:sz w:val="26"/>
                <w:szCs w:val="26"/>
              </w:rPr>
              <w:t xml:space="preserve">giám sát, </w:t>
            </w:r>
            <w:r w:rsidRPr="00AC2D2D">
              <w:rPr>
                <w:rFonts w:ascii="Times New Roman" w:hAnsi="Times New Roman"/>
                <w:color w:val="000000"/>
                <w:sz w:val="26"/>
                <w:szCs w:val="26"/>
              </w:rPr>
              <w:t xml:space="preserve">điều hành, </w:t>
            </w:r>
            <w:r>
              <w:rPr>
                <w:rFonts w:ascii="Times New Roman" w:hAnsi="Times New Roman"/>
                <w:color w:val="000000"/>
                <w:sz w:val="26"/>
                <w:szCs w:val="26"/>
              </w:rPr>
              <w:t>đô thị thông minh</w:t>
            </w:r>
            <w:r w:rsidRPr="00AC2D2D">
              <w:rPr>
                <w:rFonts w:ascii="Times New Roman" w:hAnsi="Times New Roman"/>
                <w:color w:val="000000"/>
                <w:sz w:val="26"/>
                <w:szCs w:val="26"/>
              </w:rPr>
              <w:t xml:space="preserve"> (IOC)</w:t>
            </w:r>
          </w:p>
        </w:tc>
        <w:tc>
          <w:tcPr>
            <w:tcW w:w="1890" w:type="dxa"/>
            <w:shd w:val="clear" w:color="auto" w:fill="auto"/>
            <w:noWrap/>
            <w:vAlign w:val="center"/>
          </w:tcPr>
          <w:p w:rsidR="00BB7CE3" w:rsidRPr="00AC2D2D"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2021-2025</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3</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iCs/>
                <w:sz w:val="26"/>
                <w:szCs w:val="26"/>
              </w:rPr>
              <w:t>Thuê mạng chuyên dụng cấp 2 trong cơ quan nhà nước</w:t>
            </w:r>
          </w:p>
        </w:tc>
        <w:tc>
          <w:tcPr>
            <w:tcW w:w="1890" w:type="dxa"/>
            <w:shd w:val="clear" w:color="auto" w:fill="auto"/>
            <w:noWrap/>
            <w:vAlign w:val="center"/>
          </w:tcPr>
          <w:p w:rsidR="00BB7CE3" w:rsidRDefault="00BB7CE3" w:rsidP="00E10933">
            <w:pPr>
              <w:spacing w:before="60" w:after="60"/>
              <w:jc w:val="center"/>
            </w:pPr>
            <w:r>
              <w:rPr>
                <w:rFonts w:ascii="Times New Roman" w:hAnsi="Times New Roman"/>
                <w:color w:val="000000"/>
                <w:sz w:val="26"/>
                <w:szCs w:val="26"/>
              </w:rPr>
              <w:t>2021-2025</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 các Sở, ngành, UBND các huyện,</w:t>
            </w:r>
            <w:r>
              <w:rPr>
                <w:rFonts w:ascii="Times New Roman" w:hAnsi="Times New Roman"/>
                <w:color w:val="000000"/>
                <w:sz w:val="26"/>
                <w:szCs w:val="26"/>
              </w:rPr>
              <w:t xml:space="preserve"> thị xã,</w:t>
            </w:r>
            <w:r w:rsidRPr="00AC2D2D">
              <w:rPr>
                <w:rFonts w:ascii="Times New Roman" w:hAnsi="Times New Roman"/>
                <w:color w:val="000000"/>
                <w:sz w:val="26"/>
                <w:szCs w:val="26"/>
              </w:rPr>
              <w:t xml:space="preserve"> thành phố</w:t>
            </w:r>
          </w:p>
        </w:tc>
      </w:tr>
      <w:tr w:rsidR="00BB7CE3" w:rsidRPr="00AC2D2D" w:rsidTr="00E10933">
        <w:trPr>
          <w:trHeight w:val="300"/>
        </w:trPr>
        <w:tc>
          <w:tcPr>
            <w:tcW w:w="79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4</w:t>
            </w:r>
          </w:p>
        </w:tc>
        <w:tc>
          <w:tcPr>
            <w:tcW w:w="7325" w:type="dxa"/>
            <w:shd w:val="clear" w:color="auto" w:fill="auto"/>
            <w:noWrap/>
            <w:vAlign w:val="center"/>
          </w:tcPr>
          <w:p w:rsidR="00BB7CE3" w:rsidRPr="00AC2D2D" w:rsidRDefault="00BB7CE3" w:rsidP="00E10933">
            <w:pPr>
              <w:spacing w:before="60" w:after="60"/>
              <w:jc w:val="both"/>
              <w:rPr>
                <w:rFonts w:ascii="Times New Roman" w:hAnsi="Times New Roman"/>
                <w:iCs/>
                <w:sz w:val="26"/>
                <w:szCs w:val="26"/>
              </w:rPr>
            </w:pPr>
            <w:r w:rsidRPr="00DE110C">
              <w:rPr>
                <w:rFonts w:ascii="Times New Roman" w:hAnsi="Times New Roman"/>
                <w:iCs/>
                <w:sz w:val="26"/>
                <w:szCs w:val="26"/>
              </w:rPr>
              <w:t xml:space="preserve">Thuê Hệ thống Dịch vụ hành chính công trực tuyến tích hợp Một Cửa </w:t>
            </w:r>
            <w:r w:rsidRPr="00DE110C">
              <w:rPr>
                <w:rFonts w:ascii="Times New Roman" w:hAnsi="Times New Roman" w:hint="eastAsia"/>
                <w:iCs/>
                <w:sz w:val="26"/>
                <w:szCs w:val="26"/>
              </w:rPr>
              <w:t>đ</w:t>
            </w:r>
            <w:r w:rsidRPr="00DE110C">
              <w:rPr>
                <w:rFonts w:ascii="Times New Roman" w:hAnsi="Times New Roman"/>
                <w:iCs/>
                <w:sz w:val="26"/>
                <w:szCs w:val="26"/>
              </w:rPr>
              <w:t>iện tử liên thông của tỉnh</w:t>
            </w:r>
          </w:p>
        </w:tc>
        <w:tc>
          <w:tcPr>
            <w:tcW w:w="1890" w:type="dxa"/>
            <w:shd w:val="clear" w:color="auto" w:fill="auto"/>
            <w:noWrap/>
            <w:vAlign w:val="center"/>
          </w:tcPr>
          <w:p w:rsidR="00BB7CE3" w:rsidRDefault="00BB7CE3" w:rsidP="00E10933">
            <w:pPr>
              <w:spacing w:before="60" w:after="60"/>
              <w:jc w:val="center"/>
            </w:pPr>
            <w:r>
              <w:rPr>
                <w:rFonts w:ascii="Times New Roman" w:hAnsi="Times New Roman"/>
                <w:color w:val="000000"/>
                <w:sz w:val="26"/>
                <w:szCs w:val="26"/>
              </w:rPr>
              <w:t>2021-2025</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tcPr>
          <w:p w:rsidR="00BB7CE3"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5</w:t>
            </w:r>
          </w:p>
        </w:tc>
        <w:tc>
          <w:tcPr>
            <w:tcW w:w="7325" w:type="dxa"/>
            <w:shd w:val="clear" w:color="auto" w:fill="auto"/>
            <w:noWrap/>
            <w:vAlign w:val="center"/>
          </w:tcPr>
          <w:p w:rsidR="00BB7CE3" w:rsidRPr="00DE110C" w:rsidRDefault="00BB7CE3" w:rsidP="00B505F1">
            <w:pPr>
              <w:spacing w:before="60" w:after="60"/>
              <w:jc w:val="both"/>
              <w:rPr>
                <w:rFonts w:ascii="Times New Roman" w:hAnsi="Times New Roman"/>
                <w:iCs/>
                <w:sz w:val="26"/>
                <w:szCs w:val="26"/>
              </w:rPr>
            </w:pPr>
            <w:r w:rsidRPr="00956DFE">
              <w:rPr>
                <w:rFonts w:ascii="Times New Roman" w:hAnsi="Times New Roman"/>
                <w:iCs/>
                <w:sz w:val="26"/>
                <w:szCs w:val="26"/>
              </w:rPr>
              <w:t xml:space="preserve">Mua sắm, lắp </w:t>
            </w:r>
            <w:r w:rsidRPr="00956DFE">
              <w:rPr>
                <w:rFonts w:ascii="Times New Roman" w:hAnsi="Times New Roman" w:hint="eastAsia"/>
                <w:iCs/>
                <w:sz w:val="26"/>
                <w:szCs w:val="26"/>
              </w:rPr>
              <w:t>đ</w:t>
            </w:r>
            <w:r w:rsidRPr="00956DFE">
              <w:rPr>
                <w:rFonts w:ascii="Times New Roman" w:hAnsi="Times New Roman"/>
                <w:iCs/>
                <w:sz w:val="26"/>
                <w:szCs w:val="26"/>
              </w:rPr>
              <w:t xml:space="preserve">ặt phòng họp trực tuyến tại Sở </w:t>
            </w:r>
            <w:r w:rsidR="00B505F1">
              <w:rPr>
                <w:rFonts w:ascii="Times New Roman" w:hAnsi="Times New Roman"/>
                <w:iCs/>
                <w:sz w:val="26"/>
                <w:szCs w:val="26"/>
              </w:rPr>
              <w:t>Thông tin và Truyền thông</w:t>
            </w:r>
          </w:p>
        </w:tc>
        <w:tc>
          <w:tcPr>
            <w:tcW w:w="1890" w:type="dxa"/>
            <w:shd w:val="clear" w:color="auto" w:fill="auto"/>
            <w:noWrap/>
            <w:vAlign w:val="center"/>
          </w:tcPr>
          <w:p w:rsidR="00BB7CE3" w:rsidRPr="00364D5C"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tcPr>
          <w:p w:rsidR="00BB7CE3"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lastRenderedPageBreak/>
              <w:t>6</w:t>
            </w:r>
          </w:p>
        </w:tc>
        <w:tc>
          <w:tcPr>
            <w:tcW w:w="7325" w:type="dxa"/>
            <w:shd w:val="clear" w:color="auto" w:fill="auto"/>
            <w:noWrap/>
            <w:vAlign w:val="center"/>
          </w:tcPr>
          <w:p w:rsidR="00BB7CE3" w:rsidRPr="00956DFE" w:rsidRDefault="00BB7CE3" w:rsidP="00E10933">
            <w:pPr>
              <w:spacing w:before="60" w:after="60"/>
              <w:jc w:val="both"/>
              <w:rPr>
                <w:rFonts w:ascii="Times New Roman" w:hAnsi="Times New Roman"/>
                <w:iCs/>
                <w:sz w:val="26"/>
                <w:szCs w:val="26"/>
              </w:rPr>
            </w:pPr>
            <w:r w:rsidRPr="004F4EAF">
              <w:rPr>
                <w:rFonts w:ascii="Times New Roman" w:hAnsi="Times New Roman"/>
                <w:iCs/>
                <w:sz w:val="26"/>
                <w:szCs w:val="26"/>
              </w:rPr>
              <w:t>Phát triển hạ tầng kết nối mạng Internet vạn vật (IoT)</w:t>
            </w:r>
          </w:p>
        </w:tc>
        <w:tc>
          <w:tcPr>
            <w:tcW w:w="1890" w:type="dxa"/>
            <w:shd w:val="clear" w:color="auto" w:fill="auto"/>
            <w:noWrap/>
            <w:vAlign w:val="center"/>
          </w:tcPr>
          <w:p w:rsidR="00BB7CE3"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2022-2025</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tcPr>
          <w:p w:rsidR="00BB7CE3"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7</w:t>
            </w:r>
          </w:p>
        </w:tc>
        <w:tc>
          <w:tcPr>
            <w:tcW w:w="7325" w:type="dxa"/>
            <w:shd w:val="clear" w:color="auto" w:fill="auto"/>
            <w:noWrap/>
            <w:vAlign w:val="center"/>
          </w:tcPr>
          <w:p w:rsidR="00BB7CE3" w:rsidRPr="00956DFE" w:rsidRDefault="00BB7CE3" w:rsidP="00E10933">
            <w:pPr>
              <w:spacing w:before="60" w:after="60"/>
              <w:jc w:val="both"/>
              <w:rPr>
                <w:rFonts w:ascii="Times New Roman" w:hAnsi="Times New Roman"/>
                <w:iCs/>
                <w:sz w:val="26"/>
                <w:szCs w:val="26"/>
              </w:rPr>
            </w:pPr>
            <w:r w:rsidRPr="005B1F19">
              <w:rPr>
                <w:rFonts w:ascii="Times New Roman" w:hAnsi="Times New Roman"/>
                <w:iCs/>
                <w:sz w:val="26"/>
                <w:szCs w:val="26"/>
              </w:rPr>
              <w:t xml:space="preserve">Triển khai mở rộng hệ thống hội nghị </w:t>
            </w:r>
            <w:r>
              <w:rPr>
                <w:rFonts w:ascii="Times New Roman" w:hAnsi="Times New Roman"/>
                <w:iCs/>
                <w:sz w:val="26"/>
                <w:szCs w:val="26"/>
              </w:rPr>
              <w:t>truyền hình của tỉnh</w:t>
            </w:r>
          </w:p>
        </w:tc>
        <w:tc>
          <w:tcPr>
            <w:tcW w:w="1890" w:type="dxa"/>
            <w:shd w:val="clear" w:color="auto" w:fill="auto"/>
            <w:noWrap/>
            <w:vAlign w:val="center"/>
          </w:tcPr>
          <w:p w:rsidR="00BB7CE3"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w:t>
            </w:r>
          </w:p>
        </w:tc>
        <w:tc>
          <w:tcPr>
            <w:tcW w:w="4140" w:type="dxa"/>
            <w:shd w:val="clear" w:color="auto" w:fill="auto"/>
            <w:noWrap/>
            <w:vAlign w:val="center"/>
          </w:tcPr>
          <w:p w:rsidR="00BB7CE3" w:rsidRPr="00AC2D2D" w:rsidRDefault="00BB7CE3" w:rsidP="00E10933">
            <w:pPr>
              <w:spacing w:before="60" w:after="60"/>
              <w:ind w:left="-378" w:firstLine="378"/>
              <w:jc w:val="both"/>
              <w:rPr>
                <w:rFonts w:ascii="Times New Roman" w:hAnsi="Times New Roman"/>
                <w:color w:val="000000"/>
                <w:sz w:val="26"/>
                <w:szCs w:val="26"/>
              </w:rPr>
            </w:pPr>
            <w:r>
              <w:rPr>
                <w:rFonts w:ascii="Times New Roman" w:hAnsi="Times New Roman"/>
                <w:color w:val="000000"/>
                <w:sz w:val="26"/>
                <w:szCs w:val="26"/>
              </w:rPr>
              <w:t>Văn phòng UBND tỉnh</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II</w:t>
            </w:r>
            <w:r>
              <w:rPr>
                <w:rFonts w:ascii="Times New Roman" w:hAnsi="Times New Roman"/>
                <w:b/>
                <w:bCs/>
                <w:color w:val="000000"/>
                <w:sz w:val="26"/>
                <w:szCs w:val="26"/>
              </w:rPr>
              <w:t>I</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Phát triển hệ thống nền tảng</w:t>
            </w:r>
          </w:p>
        </w:tc>
        <w:tc>
          <w:tcPr>
            <w:tcW w:w="1890" w:type="dxa"/>
            <w:shd w:val="clear" w:color="auto" w:fill="auto"/>
            <w:noWrap/>
            <w:vAlign w:val="center"/>
            <w:hideMark/>
          </w:tcPr>
          <w:p w:rsidR="00BB7CE3" w:rsidRPr="00AC2D2D" w:rsidRDefault="00BB7CE3" w:rsidP="00E10933">
            <w:pPr>
              <w:spacing w:before="60" w:after="60"/>
              <w:jc w:val="center"/>
              <w:rPr>
                <w:rFonts w:ascii="Times New Roman" w:hAnsi="Times New Roman"/>
                <w:b/>
                <w:bCs/>
                <w:color w:val="000000"/>
                <w:sz w:val="26"/>
                <w:szCs w:val="26"/>
              </w:rPr>
            </w:pP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1</w:t>
            </w:r>
          </w:p>
        </w:tc>
        <w:tc>
          <w:tcPr>
            <w:tcW w:w="7325" w:type="dxa"/>
            <w:shd w:val="clear" w:color="auto" w:fill="auto"/>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Đầu tư nền tảng trục chia sẻ LGSP; kết nối với NGSP</w:t>
            </w:r>
          </w:p>
        </w:tc>
        <w:tc>
          <w:tcPr>
            <w:tcW w:w="1890" w:type="dxa"/>
            <w:shd w:val="clear" w:color="auto" w:fill="auto"/>
            <w:vAlign w:val="center"/>
          </w:tcPr>
          <w:p w:rsidR="00BB7CE3" w:rsidRPr="00AC2D2D"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2021-2023</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I</w:t>
            </w:r>
            <w:r>
              <w:rPr>
                <w:rFonts w:ascii="Times New Roman" w:hAnsi="Times New Roman"/>
                <w:b/>
                <w:bCs/>
                <w:color w:val="000000"/>
                <w:sz w:val="26"/>
                <w:szCs w:val="26"/>
              </w:rPr>
              <w:t>V</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Phát triển dữ liệu</w:t>
            </w:r>
          </w:p>
        </w:tc>
        <w:tc>
          <w:tcPr>
            <w:tcW w:w="1890" w:type="dxa"/>
            <w:shd w:val="clear" w:color="auto" w:fill="auto"/>
            <w:noWrap/>
            <w:vAlign w:val="center"/>
            <w:hideMark/>
          </w:tcPr>
          <w:p w:rsidR="00BB7CE3" w:rsidRPr="00AC2D2D" w:rsidRDefault="00BB7CE3" w:rsidP="00E10933">
            <w:pPr>
              <w:spacing w:before="60" w:after="60"/>
              <w:jc w:val="center"/>
              <w:rPr>
                <w:rFonts w:ascii="Times New Roman" w:hAnsi="Times New Roman"/>
                <w:b/>
                <w:bCs/>
                <w:color w:val="000000"/>
                <w:sz w:val="26"/>
                <w:szCs w:val="26"/>
              </w:rPr>
            </w:pP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1</w:t>
            </w:r>
          </w:p>
        </w:tc>
        <w:tc>
          <w:tcPr>
            <w:tcW w:w="7325" w:type="dxa"/>
            <w:shd w:val="clear" w:color="auto" w:fill="auto"/>
            <w:vAlign w:val="center"/>
            <w:hideMark/>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Xây dựng</w:t>
            </w:r>
            <w:r w:rsidRPr="00AC2D2D">
              <w:rPr>
                <w:rFonts w:ascii="Times New Roman" w:hAnsi="Times New Roman"/>
                <w:color w:val="000000"/>
                <w:sz w:val="26"/>
                <w:szCs w:val="26"/>
              </w:rPr>
              <w:t xml:space="preserve"> kho dữ liệu dùng chung</w:t>
            </w:r>
          </w:p>
        </w:tc>
        <w:tc>
          <w:tcPr>
            <w:tcW w:w="1890" w:type="dxa"/>
            <w:shd w:val="clear" w:color="auto" w:fill="auto"/>
            <w:vAlign w:val="center"/>
            <w:hideMark/>
          </w:tcPr>
          <w:p w:rsidR="00BB7CE3" w:rsidRPr="00C25833"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2021-2023</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V</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Phát triển các ứng dụng, dịch vụ</w:t>
            </w:r>
          </w:p>
        </w:tc>
        <w:tc>
          <w:tcPr>
            <w:tcW w:w="1890" w:type="dxa"/>
            <w:shd w:val="clear" w:color="auto" w:fill="auto"/>
            <w:noWrap/>
            <w:vAlign w:val="center"/>
            <w:hideMark/>
          </w:tcPr>
          <w:p w:rsidR="00BB7CE3" w:rsidRPr="006D6B0B" w:rsidRDefault="00BB7CE3" w:rsidP="00E10933">
            <w:pPr>
              <w:spacing w:before="60" w:after="60"/>
              <w:jc w:val="center"/>
              <w:rPr>
                <w:rFonts w:ascii="Times New Roman" w:hAnsi="Times New Roman"/>
                <w:b/>
                <w:bCs/>
                <w:color w:val="000000"/>
                <w:sz w:val="26"/>
                <w:szCs w:val="26"/>
              </w:rPr>
            </w:pP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p>
        </w:tc>
      </w:tr>
      <w:tr w:rsidR="00BB7CE3" w:rsidRPr="00AC2D2D" w:rsidTr="00E10933">
        <w:trPr>
          <w:trHeight w:val="6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1</w:t>
            </w:r>
          </w:p>
        </w:tc>
        <w:tc>
          <w:tcPr>
            <w:tcW w:w="7325" w:type="dxa"/>
            <w:shd w:val="clear" w:color="auto" w:fill="auto"/>
            <w:vAlign w:val="center"/>
            <w:hideMark/>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Duy trì, n</w:t>
            </w:r>
            <w:r w:rsidRPr="00196EF5">
              <w:rPr>
                <w:rFonts w:ascii="Times New Roman" w:hAnsi="Times New Roman"/>
                <w:color w:val="000000"/>
                <w:sz w:val="26"/>
                <w:szCs w:val="26"/>
              </w:rPr>
              <w:t xml:space="preserve">âng cấp phần mềm </w:t>
            </w:r>
            <w:r>
              <w:rPr>
                <w:rFonts w:ascii="Times New Roman" w:hAnsi="Times New Roman"/>
                <w:color w:val="000000"/>
                <w:sz w:val="26"/>
                <w:szCs w:val="26"/>
              </w:rPr>
              <w:t>quản lý văn bản và điều hành</w:t>
            </w:r>
          </w:p>
        </w:tc>
        <w:tc>
          <w:tcPr>
            <w:tcW w:w="1890" w:type="dxa"/>
            <w:shd w:val="clear" w:color="auto" w:fill="auto"/>
            <w:vAlign w:val="center"/>
            <w:hideMark/>
          </w:tcPr>
          <w:p w:rsidR="00BB7CE3" w:rsidRPr="00C23A72"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2021-2025</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2</w:t>
            </w:r>
          </w:p>
        </w:tc>
        <w:tc>
          <w:tcPr>
            <w:tcW w:w="7325" w:type="dxa"/>
            <w:shd w:val="clear" w:color="auto" w:fill="auto"/>
            <w:vAlign w:val="center"/>
            <w:hideMark/>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iCs/>
                <w:sz w:val="26"/>
                <w:szCs w:val="26"/>
              </w:rPr>
              <w:t xml:space="preserve">Tích hợp </w:t>
            </w:r>
            <w:r w:rsidRPr="00DE110C">
              <w:rPr>
                <w:rFonts w:ascii="Times New Roman" w:hAnsi="Times New Roman"/>
                <w:iCs/>
                <w:sz w:val="26"/>
                <w:szCs w:val="26"/>
              </w:rPr>
              <w:t xml:space="preserve">Hệ thống Dịch vụ hành chính công trực tuyến tích hợp Một Cửa </w:t>
            </w:r>
            <w:r w:rsidRPr="00DE110C">
              <w:rPr>
                <w:rFonts w:ascii="Times New Roman" w:hAnsi="Times New Roman" w:hint="eastAsia"/>
                <w:iCs/>
                <w:sz w:val="26"/>
                <w:szCs w:val="26"/>
              </w:rPr>
              <w:t>đ</w:t>
            </w:r>
            <w:r w:rsidRPr="00DE110C">
              <w:rPr>
                <w:rFonts w:ascii="Times New Roman" w:hAnsi="Times New Roman"/>
                <w:iCs/>
                <w:sz w:val="26"/>
                <w:szCs w:val="26"/>
              </w:rPr>
              <w:t>iện tử liên thông của tỉnh</w:t>
            </w:r>
            <w:r>
              <w:rPr>
                <w:rFonts w:ascii="Times New Roman" w:hAnsi="Times New Roman"/>
                <w:iCs/>
                <w:sz w:val="26"/>
                <w:szCs w:val="26"/>
              </w:rPr>
              <w:t xml:space="preserve"> với phần mềm Quản lý văn bản và điều hành của tỉnh</w:t>
            </w:r>
          </w:p>
        </w:tc>
        <w:tc>
          <w:tcPr>
            <w:tcW w:w="1890" w:type="dxa"/>
            <w:shd w:val="clear" w:color="auto" w:fill="auto"/>
            <w:vAlign w:val="center"/>
            <w:hideMark/>
          </w:tcPr>
          <w:p w:rsidR="00BB7CE3" w:rsidRPr="00C25833"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3</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Kết nối LGSP với p</w:t>
            </w:r>
            <w:bookmarkStart w:id="0" w:name="_GoBack"/>
            <w:bookmarkEnd w:id="0"/>
            <w:r w:rsidRPr="00AC2D2D">
              <w:rPr>
                <w:rFonts w:ascii="Times New Roman" w:hAnsi="Times New Roman"/>
                <w:color w:val="000000"/>
                <w:sz w:val="26"/>
                <w:szCs w:val="26"/>
              </w:rPr>
              <w:t>hần mềm chuyên ngành nội tỉnh</w:t>
            </w:r>
          </w:p>
        </w:tc>
        <w:tc>
          <w:tcPr>
            <w:tcW w:w="1890" w:type="dxa"/>
            <w:shd w:val="clear" w:color="auto" w:fill="auto"/>
            <w:noWrap/>
            <w:vAlign w:val="center"/>
            <w:hideMark/>
          </w:tcPr>
          <w:p w:rsidR="00BB7CE3" w:rsidRPr="00C25833"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2021-2025</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4</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Triển khai hệ thống quản lý và tổ chức họp</w:t>
            </w:r>
            <w:r>
              <w:rPr>
                <w:rFonts w:ascii="Times New Roman" w:hAnsi="Times New Roman"/>
                <w:color w:val="000000"/>
                <w:sz w:val="26"/>
                <w:szCs w:val="26"/>
              </w:rPr>
              <w:t xml:space="preserve"> không giấy</w:t>
            </w:r>
            <w:r w:rsidRPr="00AC2D2D">
              <w:rPr>
                <w:rFonts w:ascii="Times New Roman" w:hAnsi="Times New Roman"/>
                <w:color w:val="000000"/>
                <w:sz w:val="26"/>
                <w:szCs w:val="26"/>
              </w:rPr>
              <w:t xml:space="preserve"> trên địa bàn tỉnh</w:t>
            </w:r>
          </w:p>
        </w:tc>
        <w:tc>
          <w:tcPr>
            <w:tcW w:w="1890" w:type="dxa"/>
            <w:shd w:val="clear" w:color="auto" w:fill="auto"/>
            <w:noWrap/>
            <w:vAlign w:val="center"/>
            <w:hideMark/>
          </w:tcPr>
          <w:p w:rsidR="00BB7CE3" w:rsidRPr="00C25833"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2021-2022</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Văn phòng UBND tỉnh</w:t>
            </w:r>
          </w:p>
        </w:tc>
      </w:tr>
      <w:tr w:rsidR="00BB7CE3" w:rsidRPr="00AC2D2D" w:rsidTr="00E10933">
        <w:trPr>
          <w:trHeight w:val="300"/>
        </w:trPr>
        <w:tc>
          <w:tcPr>
            <w:tcW w:w="790" w:type="dxa"/>
            <w:shd w:val="clear" w:color="auto" w:fill="auto"/>
            <w:noWrap/>
            <w:vAlign w:val="center"/>
          </w:tcPr>
          <w:p w:rsidR="00BB7CE3"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5</w:t>
            </w:r>
          </w:p>
        </w:tc>
        <w:tc>
          <w:tcPr>
            <w:tcW w:w="7325"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3A3959">
              <w:rPr>
                <w:rFonts w:ascii="Times New Roman" w:hAnsi="Times New Roman"/>
                <w:color w:val="000000"/>
                <w:sz w:val="26"/>
                <w:szCs w:val="26"/>
              </w:rPr>
              <w:t xml:space="preserve">Triển khai </w:t>
            </w:r>
            <w:r w:rsidRPr="003A3959">
              <w:rPr>
                <w:rFonts w:ascii="Times New Roman" w:hAnsi="Times New Roman" w:hint="eastAsia"/>
                <w:color w:val="000000"/>
                <w:sz w:val="26"/>
                <w:szCs w:val="26"/>
              </w:rPr>
              <w:t>đ</w:t>
            </w:r>
            <w:r w:rsidRPr="003A3959">
              <w:rPr>
                <w:rFonts w:ascii="Times New Roman" w:hAnsi="Times New Roman"/>
                <w:color w:val="000000"/>
                <w:sz w:val="26"/>
                <w:szCs w:val="26"/>
              </w:rPr>
              <w:t xml:space="preserve">ề án </w:t>
            </w:r>
            <w:r>
              <w:rPr>
                <w:rFonts w:ascii="Times New Roman" w:hAnsi="Times New Roman"/>
                <w:color w:val="000000"/>
                <w:sz w:val="26"/>
                <w:szCs w:val="26"/>
              </w:rPr>
              <w:t>xây dựng thành phố Buôn Ma Thuột trở thành Đô thị thông minh giai đoạn 2020-2025, định hướng 2030 tầm nhìn 2045</w:t>
            </w:r>
          </w:p>
        </w:tc>
        <w:tc>
          <w:tcPr>
            <w:tcW w:w="1890" w:type="dxa"/>
            <w:shd w:val="clear" w:color="auto" w:fill="auto"/>
            <w:noWrap/>
            <w:vAlign w:val="center"/>
          </w:tcPr>
          <w:p w:rsidR="00BB7CE3"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2020-2025</w:t>
            </w:r>
          </w:p>
        </w:tc>
        <w:tc>
          <w:tcPr>
            <w:tcW w:w="4140" w:type="dxa"/>
            <w:shd w:val="clear" w:color="auto" w:fill="auto"/>
            <w:noWrap/>
            <w:vAlign w:val="center"/>
          </w:tcPr>
          <w:p w:rsidR="00BB7CE3"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 các Sở, ngành, UBND các huyện,</w:t>
            </w:r>
            <w:r>
              <w:rPr>
                <w:rFonts w:ascii="Times New Roman" w:hAnsi="Times New Roman"/>
                <w:color w:val="000000"/>
                <w:sz w:val="26"/>
                <w:szCs w:val="26"/>
              </w:rPr>
              <w:t xml:space="preserve"> thị xã,</w:t>
            </w:r>
            <w:r w:rsidRPr="00AC2D2D">
              <w:rPr>
                <w:rFonts w:ascii="Times New Roman" w:hAnsi="Times New Roman"/>
                <w:color w:val="000000"/>
                <w:sz w:val="26"/>
                <w:szCs w:val="26"/>
              </w:rPr>
              <w:t xml:space="preserve"> thành phố</w:t>
            </w:r>
          </w:p>
        </w:tc>
      </w:tr>
      <w:tr w:rsidR="00BB7CE3" w:rsidRPr="00AC2D2D" w:rsidTr="00E10933">
        <w:trPr>
          <w:trHeight w:val="300"/>
        </w:trPr>
        <w:tc>
          <w:tcPr>
            <w:tcW w:w="790" w:type="dxa"/>
            <w:shd w:val="clear" w:color="auto" w:fill="auto"/>
            <w:noWrap/>
            <w:vAlign w:val="center"/>
          </w:tcPr>
          <w:p w:rsidR="00BB7CE3"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6</w:t>
            </w:r>
          </w:p>
        </w:tc>
        <w:tc>
          <w:tcPr>
            <w:tcW w:w="7325" w:type="dxa"/>
            <w:shd w:val="clear" w:color="auto" w:fill="auto"/>
            <w:noWrap/>
            <w:vAlign w:val="center"/>
          </w:tcPr>
          <w:p w:rsidR="00BB7CE3" w:rsidRPr="003A3959" w:rsidRDefault="00BB7CE3" w:rsidP="00E10933">
            <w:pPr>
              <w:spacing w:before="60" w:after="60"/>
              <w:jc w:val="both"/>
              <w:rPr>
                <w:rFonts w:ascii="Times New Roman" w:hAnsi="Times New Roman"/>
                <w:color w:val="000000"/>
                <w:sz w:val="26"/>
                <w:szCs w:val="26"/>
              </w:rPr>
            </w:pPr>
            <w:r>
              <w:rPr>
                <w:rFonts w:ascii="Times New Roman" w:hAnsi="Times New Roman"/>
                <w:iCs/>
                <w:sz w:val="26"/>
                <w:szCs w:val="26"/>
              </w:rPr>
              <w:t>Xây dựng hệ thống hỗ trợ giao tiếp tự động Hành chính công kết nối người dân Doanh nghiệp, Chính quyền (AI chatbot) trong thời đại 4.0 dựa trên nền tảng Trí tuệ nhân tạo (AI) và dữ liệu lớn (BigData)</w:t>
            </w:r>
          </w:p>
        </w:tc>
        <w:tc>
          <w:tcPr>
            <w:tcW w:w="1890" w:type="dxa"/>
            <w:shd w:val="clear" w:color="auto" w:fill="auto"/>
            <w:noWrap/>
            <w:vAlign w:val="center"/>
          </w:tcPr>
          <w:p w:rsidR="00BB7CE3"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2022-2024</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V</w:t>
            </w:r>
            <w:r>
              <w:rPr>
                <w:rFonts w:ascii="Times New Roman" w:hAnsi="Times New Roman"/>
                <w:b/>
                <w:bCs/>
                <w:color w:val="000000"/>
                <w:sz w:val="26"/>
                <w:szCs w:val="26"/>
              </w:rPr>
              <w:t>I</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Đảm bảo an toàn thông tin</w:t>
            </w:r>
            <w:r>
              <w:rPr>
                <w:rFonts w:ascii="Times New Roman" w:hAnsi="Times New Roman"/>
                <w:b/>
                <w:bCs/>
                <w:color w:val="000000"/>
                <w:sz w:val="26"/>
                <w:szCs w:val="26"/>
              </w:rPr>
              <w:t xml:space="preserve"> mạng</w:t>
            </w:r>
          </w:p>
        </w:tc>
        <w:tc>
          <w:tcPr>
            <w:tcW w:w="1890" w:type="dxa"/>
            <w:shd w:val="clear" w:color="auto" w:fill="auto"/>
            <w:noWrap/>
            <w:vAlign w:val="center"/>
            <w:hideMark/>
          </w:tcPr>
          <w:p w:rsidR="00BB7CE3" w:rsidRPr="00AC2D2D" w:rsidRDefault="00BB7CE3" w:rsidP="00E10933">
            <w:pPr>
              <w:spacing w:before="60" w:after="60"/>
              <w:jc w:val="center"/>
              <w:rPr>
                <w:rFonts w:ascii="Times New Roman" w:hAnsi="Times New Roman"/>
                <w:b/>
                <w:bCs/>
                <w:color w:val="000000"/>
                <w:sz w:val="26"/>
                <w:szCs w:val="26"/>
              </w:rPr>
            </w:pP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p>
        </w:tc>
      </w:tr>
      <w:tr w:rsidR="00BB7CE3" w:rsidRPr="00AC2D2D" w:rsidTr="00E10933">
        <w:trPr>
          <w:trHeight w:val="300"/>
        </w:trPr>
        <w:tc>
          <w:tcPr>
            <w:tcW w:w="790" w:type="dxa"/>
            <w:shd w:val="clear" w:color="auto" w:fill="auto"/>
            <w:noWrap/>
            <w:vAlign w:val="center"/>
          </w:tcPr>
          <w:p w:rsidR="00BB7CE3" w:rsidRPr="00C60DD9" w:rsidRDefault="00BB7CE3" w:rsidP="00E10933">
            <w:pPr>
              <w:spacing w:before="60" w:after="60"/>
              <w:jc w:val="both"/>
              <w:rPr>
                <w:rFonts w:ascii="Times New Roman" w:hAnsi="Times New Roman"/>
                <w:bCs/>
                <w:color w:val="000000"/>
                <w:sz w:val="26"/>
                <w:szCs w:val="26"/>
              </w:rPr>
            </w:pPr>
            <w:r w:rsidRPr="00C60DD9">
              <w:rPr>
                <w:rFonts w:ascii="Times New Roman" w:hAnsi="Times New Roman"/>
                <w:bCs/>
                <w:color w:val="000000"/>
                <w:sz w:val="26"/>
                <w:szCs w:val="26"/>
              </w:rPr>
              <w:lastRenderedPageBreak/>
              <w:t>1</w:t>
            </w:r>
          </w:p>
        </w:tc>
        <w:tc>
          <w:tcPr>
            <w:tcW w:w="7325" w:type="dxa"/>
            <w:shd w:val="clear" w:color="auto" w:fill="auto"/>
            <w:noWrap/>
            <w:vAlign w:val="center"/>
          </w:tcPr>
          <w:p w:rsidR="00BB7CE3" w:rsidRPr="00A42AEB" w:rsidRDefault="00BB7CE3" w:rsidP="00E10933">
            <w:pPr>
              <w:spacing w:before="60" w:after="60"/>
              <w:jc w:val="both"/>
              <w:rPr>
                <w:rFonts w:ascii="Times New Roman" w:hAnsi="Times New Roman"/>
                <w:bCs/>
                <w:color w:val="000000"/>
                <w:sz w:val="26"/>
                <w:szCs w:val="26"/>
              </w:rPr>
            </w:pPr>
            <w:r w:rsidRPr="00A42AEB">
              <w:rPr>
                <w:rFonts w:ascii="Times New Roman" w:hAnsi="Times New Roman"/>
                <w:bCs/>
                <w:color w:val="000000"/>
                <w:sz w:val="26"/>
                <w:szCs w:val="26"/>
              </w:rPr>
              <w:t xml:space="preserve">Triển khai bảo </w:t>
            </w:r>
            <w:r w:rsidRPr="00A42AEB">
              <w:rPr>
                <w:rFonts w:ascii="Times New Roman" w:hAnsi="Times New Roman" w:hint="eastAsia"/>
                <w:bCs/>
                <w:color w:val="000000"/>
                <w:sz w:val="26"/>
                <w:szCs w:val="26"/>
              </w:rPr>
              <w:t>đ</w:t>
            </w:r>
            <w:r w:rsidRPr="00A42AEB">
              <w:rPr>
                <w:rFonts w:ascii="Times New Roman" w:hAnsi="Times New Roman"/>
                <w:bCs/>
                <w:color w:val="000000"/>
                <w:sz w:val="26"/>
                <w:szCs w:val="26"/>
              </w:rPr>
              <w:t>ảm an toàn thông tin theo mô hình 4 lớp</w:t>
            </w:r>
          </w:p>
        </w:tc>
        <w:tc>
          <w:tcPr>
            <w:tcW w:w="1890" w:type="dxa"/>
            <w:shd w:val="clear" w:color="auto" w:fill="auto"/>
            <w:noWrap/>
            <w:vAlign w:val="center"/>
          </w:tcPr>
          <w:p w:rsidR="00BB7CE3" w:rsidRPr="00AC2D2D" w:rsidRDefault="00BB7CE3" w:rsidP="00E10933">
            <w:pPr>
              <w:spacing w:before="60" w:after="60"/>
              <w:jc w:val="center"/>
              <w:rPr>
                <w:rFonts w:ascii="Times New Roman" w:hAnsi="Times New Roman"/>
                <w:b/>
                <w:bCs/>
                <w:color w:val="000000"/>
                <w:sz w:val="26"/>
                <w:szCs w:val="26"/>
              </w:rPr>
            </w:pPr>
            <w:r>
              <w:rPr>
                <w:rFonts w:ascii="Times New Roman" w:hAnsi="Times New Roman"/>
                <w:bCs/>
                <w:color w:val="000000"/>
                <w:sz w:val="26"/>
                <w:szCs w:val="26"/>
              </w:rPr>
              <w:t>2021</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color w:val="000000"/>
                <w:sz w:val="26"/>
                <w:szCs w:val="26"/>
              </w:rPr>
              <w:t>Sở Thông tin và Truyền thông, các Sở, ngành, UBND các huyện,</w:t>
            </w:r>
            <w:r>
              <w:rPr>
                <w:rFonts w:ascii="Times New Roman" w:hAnsi="Times New Roman"/>
                <w:color w:val="000000"/>
                <w:sz w:val="26"/>
                <w:szCs w:val="26"/>
              </w:rPr>
              <w:t xml:space="preserve"> thị xã,</w:t>
            </w:r>
            <w:r w:rsidRPr="00AC2D2D">
              <w:rPr>
                <w:rFonts w:ascii="Times New Roman" w:hAnsi="Times New Roman"/>
                <w:color w:val="000000"/>
                <w:sz w:val="26"/>
                <w:szCs w:val="26"/>
              </w:rPr>
              <w:t xml:space="preserve"> thành phố</w:t>
            </w:r>
          </w:p>
        </w:tc>
      </w:tr>
      <w:tr w:rsidR="00BB7CE3" w:rsidRPr="00AC2D2D" w:rsidTr="00E10933">
        <w:trPr>
          <w:trHeight w:val="300"/>
        </w:trPr>
        <w:tc>
          <w:tcPr>
            <w:tcW w:w="790" w:type="dxa"/>
            <w:shd w:val="clear" w:color="auto" w:fill="auto"/>
            <w:noWrap/>
            <w:vAlign w:val="center"/>
          </w:tcPr>
          <w:p w:rsidR="00BB7CE3" w:rsidRPr="00C60DD9" w:rsidRDefault="00BB7CE3" w:rsidP="00E10933">
            <w:pPr>
              <w:spacing w:before="60" w:after="60"/>
              <w:jc w:val="both"/>
              <w:rPr>
                <w:rFonts w:ascii="Times New Roman" w:hAnsi="Times New Roman"/>
                <w:bCs/>
                <w:color w:val="000000"/>
                <w:sz w:val="26"/>
                <w:szCs w:val="26"/>
              </w:rPr>
            </w:pPr>
            <w:r w:rsidRPr="00C60DD9">
              <w:rPr>
                <w:rFonts w:ascii="Times New Roman" w:hAnsi="Times New Roman"/>
                <w:bCs/>
                <w:color w:val="000000"/>
                <w:sz w:val="26"/>
                <w:szCs w:val="26"/>
              </w:rPr>
              <w:t>2</w:t>
            </w:r>
          </w:p>
        </w:tc>
        <w:tc>
          <w:tcPr>
            <w:tcW w:w="7325" w:type="dxa"/>
            <w:shd w:val="clear" w:color="auto" w:fill="auto"/>
            <w:noWrap/>
            <w:vAlign w:val="center"/>
          </w:tcPr>
          <w:p w:rsidR="00BB7CE3" w:rsidRPr="00A42AEB" w:rsidRDefault="00BB7CE3" w:rsidP="00E10933">
            <w:pPr>
              <w:spacing w:before="60" w:after="60"/>
              <w:jc w:val="both"/>
              <w:rPr>
                <w:rFonts w:ascii="Times New Roman" w:hAnsi="Times New Roman"/>
                <w:bCs/>
                <w:color w:val="000000"/>
                <w:sz w:val="26"/>
                <w:szCs w:val="26"/>
              </w:rPr>
            </w:pPr>
            <w:r w:rsidRPr="00A42AEB">
              <w:rPr>
                <w:rFonts w:ascii="Times New Roman" w:hAnsi="Times New Roman"/>
                <w:bCs/>
                <w:color w:val="000000"/>
                <w:sz w:val="26"/>
                <w:szCs w:val="26"/>
              </w:rPr>
              <w:t xml:space="preserve">Thuê dịch vụ giám sát An toàn thông tin </w:t>
            </w:r>
            <w:r w:rsidRPr="00A42AEB">
              <w:rPr>
                <w:rFonts w:ascii="Times New Roman" w:hAnsi="Times New Roman" w:hint="eastAsia"/>
                <w:bCs/>
                <w:color w:val="000000"/>
                <w:sz w:val="26"/>
                <w:szCs w:val="26"/>
              </w:rPr>
              <w:t>đ</w:t>
            </w:r>
            <w:r w:rsidRPr="00A42AEB">
              <w:rPr>
                <w:rFonts w:ascii="Times New Roman" w:hAnsi="Times New Roman"/>
                <w:bCs/>
                <w:color w:val="000000"/>
                <w:sz w:val="26"/>
                <w:szCs w:val="26"/>
              </w:rPr>
              <w:t xml:space="preserve">ối với các </w:t>
            </w:r>
            <w:r>
              <w:rPr>
                <w:rFonts w:ascii="Times New Roman" w:hAnsi="Times New Roman"/>
                <w:bCs/>
                <w:color w:val="000000"/>
                <w:sz w:val="26"/>
                <w:szCs w:val="26"/>
              </w:rPr>
              <w:t xml:space="preserve">hệ thống thông tin </w:t>
            </w:r>
            <w:r w:rsidRPr="00A42AEB">
              <w:rPr>
                <w:rFonts w:ascii="Times New Roman" w:hAnsi="Times New Roman"/>
                <w:bCs/>
                <w:color w:val="000000"/>
                <w:sz w:val="26"/>
                <w:szCs w:val="26"/>
              </w:rPr>
              <w:t>của các c</w:t>
            </w:r>
            <w:r w:rsidRPr="00A42AEB">
              <w:rPr>
                <w:rFonts w:ascii="Times New Roman" w:hAnsi="Times New Roman" w:hint="eastAsia"/>
                <w:bCs/>
                <w:color w:val="000000"/>
                <w:sz w:val="26"/>
                <w:szCs w:val="26"/>
              </w:rPr>
              <w:t>ơ</w:t>
            </w:r>
            <w:r w:rsidRPr="00A42AEB">
              <w:rPr>
                <w:rFonts w:ascii="Times New Roman" w:hAnsi="Times New Roman"/>
                <w:bCs/>
                <w:color w:val="000000"/>
                <w:sz w:val="26"/>
                <w:szCs w:val="26"/>
              </w:rPr>
              <w:t xml:space="preserve"> quan nhà n</w:t>
            </w:r>
            <w:r w:rsidRPr="00A42AEB">
              <w:rPr>
                <w:rFonts w:ascii="Times New Roman" w:hAnsi="Times New Roman" w:hint="eastAsia"/>
                <w:bCs/>
                <w:color w:val="000000"/>
                <w:sz w:val="26"/>
                <w:szCs w:val="26"/>
              </w:rPr>
              <w:t>ư</w:t>
            </w:r>
            <w:r w:rsidRPr="00A42AEB">
              <w:rPr>
                <w:rFonts w:ascii="Times New Roman" w:hAnsi="Times New Roman"/>
                <w:bCs/>
                <w:color w:val="000000"/>
                <w:sz w:val="26"/>
                <w:szCs w:val="26"/>
              </w:rPr>
              <w:t>ớc</w:t>
            </w:r>
          </w:p>
        </w:tc>
        <w:tc>
          <w:tcPr>
            <w:tcW w:w="1890" w:type="dxa"/>
            <w:shd w:val="clear" w:color="auto" w:fill="auto"/>
            <w:noWrap/>
            <w:vAlign w:val="center"/>
          </w:tcPr>
          <w:p w:rsidR="00BB7CE3" w:rsidRPr="00AC2D2D" w:rsidRDefault="00BB7CE3" w:rsidP="00E10933">
            <w:pPr>
              <w:spacing w:before="60" w:after="60"/>
              <w:jc w:val="center"/>
              <w:rPr>
                <w:rFonts w:ascii="Times New Roman" w:hAnsi="Times New Roman"/>
                <w:b/>
                <w:bCs/>
                <w:color w:val="000000"/>
                <w:sz w:val="26"/>
                <w:szCs w:val="26"/>
              </w:rPr>
            </w:pPr>
            <w:r>
              <w:rPr>
                <w:rFonts w:ascii="Times New Roman" w:hAnsi="Times New Roman"/>
                <w:color w:val="000000"/>
                <w:sz w:val="26"/>
                <w:szCs w:val="26"/>
              </w:rPr>
              <w:t>2021-2025</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color w:val="000000"/>
                <w:sz w:val="26"/>
                <w:szCs w:val="26"/>
              </w:rPr>
              <w:t>Sở Thông tin và Truyền thông, các Sở, ngành, UBND các huyện,</w:t>
            </w:r>
            <w:r>
              <w:rPr>
                <w:rFonts w:ascii="Times New Roman" w:hAnsi="Times New Roman"/>
                <w:color w:val="000000"/>
                <w:sz w:val="26"/>
                <w:szCs w:val="26"/>
              </w:rPr>
              <w:t xml:space="preserve"> thị xã,</w:t>
            </w:r>
            <w:r w:rsidRPr="00AC2D2D">
              <w:rPr>
                <w:rFonts w:ascii="Times New Roman" w:hAnsi="Times New Roman"/>
                <w:color w:val="000000"/>
                <w:sz w:val="26"/>
                <w:szCs w:val="26"/>
              </w:rPr>
              <w:t xml:space="preserve"> thành phố</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3</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T</w:t>
            </w:r>
            <w:r w:rsidRPr="000B5582">
              <w:rPr>
                <w:rFonts w:ascii="Times New Roman" w:hAnsi="Times New Roman"/>
                <w:color w:val="000000"/>
                <w:sz w:val="26"/>
                <w:szCs w:val="26"/>
              </w:rPr>
              <w:t xml:space="preserve">huê dịch vụ kiểm tra </w:t>
            </w:r>
            <w:r w:rsidRPr="000B5582">
              <w:rPr>
                <w:rFonts w:ascii="Times New Roman" w:hAnsi="Times New Roman" w:hint="eastAsia"/>
                <w:color w:val="000000"/>
                <w:sz w:val="26"/>
                <w:szCs w:val="26"/>
              </w:rPr>
              <w:t>đá</w:t>
            </w:r>
            <w:r w:rsidRPr="000B5582">
              <w:rPr>
                <w:rFonts w:ascii="Times New Roman" w:hAnsi="Times New Roman"/>
                <w:color w:val="000000"/>
                <w:sz w:val="26"/>
                <w:szCs w:val="26"/>
              </w:rPr>
              <w:t xml:space="preserve">nh giá các hệ thống thông tin cấp </w:t>
            </w:r>
            <w:r w:rsidRPr="000B5582">
              <w:rPr>
                <w:rFonts w:ascii="Times New Roman" w:hAnsi="Times New Roman" w:hint="eastAsia"/>
                <w:color w:val="000000"/>
                <w:sz w:val="26"/>
                <w:szCs w:val="26"/>
              </w:rPr>
              <w:t>đ</w:t>
            </w:r>
            <w:r w:rsidRPr="000B5582">
              <w:rPr>
                <w:rFonts w:ascii="Times New Roman" w:hAnsi="Times New Roman"/>
                <w:color w:val="000000"/>
                <w:sz w:val="26"/>
                <w:szCs w:val="26"/>
              </w:rPr>
              <w:t>ộ 3</w:t>
            </w:r>
            <w:r>
              <w:rPr>
                <w:rFonts w:ascii="Times New Roman" w:hAnsi="Times New Roman"/>
                <w:color w:val="000000"/>
                <w:sz w:val="26"/>
                <w:szCs w:val="26"/>
              </w:rPr>
              <w:t>, 4, 5</w:t>
            </w:r>
          </w:p>
        </w:tc>
        <w:tc>
          <w:tcPr>
            <w:tcW w:w="1890" w:type="dxa"/>
            <w:shd w:val="clear" w:color="auto" w:fill="auto"/>
            <w:noWrap/>
            <w:vAlign w:val="center"/>
          </w:tcPr>
          <w:p w:rsidR="00BB7CE3" w:rsidRPr="00AC2D2D"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2021-2025</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w:t>
            </w:r>
          </w:p>
        </w:tc>
      </w:tr>
      <w:tr w:rsidR="00BB7CE3" w:rsidRPr="00AC2D2D" w:rsidTr="00E10933">
        <w:trPr>
          <w:trHeight w:val="300"/>
        </w:trPr>
        <w:tc>
          <w:tcPr>
            <w:tcW w:w="79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4</w:t>
            </w:r>
          </w:p>
        </w:tc>
        <w:tc>
          <w:tcPr>
            <w:tcW w:w="7325" w:type="dxa"/>
            <w:shd w:val="clear" w:color="auto" w:fill="auto"/>
            <w:noWrap/>
            <w:vAlign w:val="center"/>
          </w:tcPr>
          <w:p w:rsidR="00BB7CE3" w:rsidRPr="000B5582"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 xml:space="preserve">Triển khai các hoạt động </w:t>
            </w:r>
            <w:r w:rsidRPr="00C027A6">
              <w:rPr>
                <w:rFonts w:ascii="Times New Roman" w:hAnsi="Times New Roman" w:hint="eastAsia"/>
                <w:color w:val="000000"/>
                <w:sz w:val="26"/>
                <w:szCs w:val="26"/>
              </w:rPr>
              <w:t>đ</w:t>
            </w:r>
            <w:r w:rsidRPr="00C027A6">
              <w:rPr>
                <w:rFonts w:ascii="Times New Roman" w:hAnsi="Times New Roman"/>
                <w:color w:val="000000"/>
                <w:sz w:val="26"/>
                <w:szCs w:val="26"/>
              </w:rPr>
              <w:t>ội ứng cứu sự cố an toàn thông tin mạng</w:t>
            </w:r>
            <w:r>
              <w:rPr>
                <w:rFonts w:ascii="Times New Roman" w:hAnsi="Times New Roman"/>
                <w:color w:val="000000"/>
                <w:sz w:val="26"/>
                <w:szCs w:val="26"/>
              </w:rPr>
              <w:t xml:space="preserve"> của tỉnh</w:t>
            </w:r>
          </w:p>
        </w:tc>
        <w:tc>
          <w:tcPr>
            <w:tcW w:w="1890" w:type="dxa"/>
            <w:shd w:val="clear" w:color="auto" w:fill="auto"/>
            <w:noWrap/>
            <w:vAlign w:val="center"/>
          </w:tcPr>
          <w:p w:rsidR="00BB7CE3"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2021-2025</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6C03FD">
              <w:rPr>
                <w:rFonts w:ascii="Times New Roman" w:hAnsi="Times New Roman"/>
                <w:color w:val="000000"/>
                <w:sz w:val="26"/>
                <w:szCs w:val="26"/>
              </w:rPr>
              <w:t>Sở Thông tin và Truyền thông, các Sở, ngành, UBND các huyện, thị xã, thành phố</w:t>
            </w:r>
          </w:p>
        </w:tc>
      </w:tr>
      <w:tr w:rsidR="00BB7CE3" w:rsidRPr="00AC2D2D" w:rsidTr="00E10933">
        <w:trPr>
          <w:trHeight w:val="300"/>
        </w:trPr>
        <w:tc>
          <w:tcPr>
            <w:tcW w:w="79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5</w:t>
            </w:r>
          </w:p>
        </w:tc>
        <w:tc>
          <w:tcPr>
            <w:tcW w:w="7325"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5A19F2">
              <w:rPr>
                <w:rFonts w:ascii="Times New Roman" w:hAnsi="Times New Roman"/>
                <w:color w:val="000000"/>
                <w:sz w:val="26"/>
                <w:szCs w:val="26"/>
              </w:rPr>
              <w:t xml:space="preserve">Triển khai </w:t>
            </w:r>
            <w:r>
              <w:rPr>
                <w:rFonts w:ascii="Times New Roman" w:hAnsi="Times New Roman"/>
                <w:color w:val="000000"/>
                <w:sz w:val="26"/>
                <w:szCs w:val="26"/>
              </w:rPr>
              <w:t xml:space="preserve">các </w:t>
            </w:r>
            <w:r w:rsidRPr="005A19F2">
              <w:rPr>
                <w:rFonts w:ascii="Times New Roman" w:hAnsi="Times New Roman"/>
                <w:color w:val="000000"/>
                <w:sz w:val="26"/>
                <w:szCs w:val="26"/>
              </w:rPr>
              <w:t xml:space="preserve">giải pháp phòng chống mã </w:t>
            </w:r>
            <w:r w:rsidRPr="005A19F2">
              <w:rPr>
                <w:rFonts w:ascii="Times New Roman" w:hAnsi="Times New Roman" w:hint="eastAsia"/>
                <w:color w:val="000000"/>
                <w:sz w:val="26"/>
                <w:szCs w:val="26"/>
              </w:rPr>
              <w:t>đ</w:t>
            </w:r>
            <w:r w:rsidRPr="005A19F2">
              <w:rPr>
                <w:rFonts w:ascii="Times New Roman" w:hAnsi="Times New Roman"/>
                <w:color w:val="000000"/>
                <w:sz w:val="26"/>
                <w:szCs w:val="26"/>
              </w:rPr>
              <w:t xml:space="preserve">ộc theo Chỉ thị </w:t>
            </w:r>
            <w:r>
              <w:rPr>
                <w:rFonts w:ascii="Times New Roman" w:hAnsi="Times New Roman"/>
                <w:color w:val="000000"/>
                <w:sz w:val="26"/>
                <w:szCs w:val="26"/>
              </w:rPr>
              <w:t>số</w:t>
            </w:r>
            <w:r w:rsidRPr="005A19F2">
              <w:rPr>
                <w:rFonts w:ascii="Times New Roman" w:hAnsi="Times New Roman"/>
                <w:color w:val="000000"/>
                <w:sz w:val="26"/>
                <w:szCs w:val="26"/>
              </w:rPr>
              <w:t>14/CT-TTg</w:t>
            </w:r>
          </w:p>
        </w:tc>
        <w:tc>
          <w:tcPr>
            <w:tcW w:w="1890" w:type="dxa"/>
            <w:shd w:val="clear" w:color="auto" w:fill="auto"/>
            <w:noWrap/>
            <w:vAlign w:val="center"/>
          </w:tcPr>
          <w:p w:rsidR="00BB7CE3" w:rsidRPr="00AC2D2D" w:rsidRDefault="00BB7CE3" w:rsidP="00E10933">
            <w:pPr>
              <w:spacing w:before="60" w:after="60"/>
              <w:jc w:val="center"/>
              <w:rPr>
                <w:rFonts w:ascii="Times New Roman" w:hAnsi="Times New Roman"/>
                <w:color w:val="000000"/>
                <w:sz w:val="26"/>
                <w:szCs w:val="26"/>
              </w:rPr>
            </w:pPr>
            <w:r>
              <w:rPr>
                <w:rFonts w:ascii="Times New Roman" w:hAnsi="Times New Roman"/>
                <w:color w:val="000000"/>
                <w:sz w:val="26"/>
                <w:szCs w:val="26"/>
              </w:rPr>
              <w:t>2021-2025</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6C03FD">
              <w:rPr>
                <w:rFonts w:ascii="Times New Roman" w:hAnsi="Times New Roman"/>
                <w:color w:val="000000"/>
                <w:sz w:val="26"/>
                <w:szCs w:val="26"/>
              </w:rPr>
              <w:t>Sở Thông tin và Truyền thông, các Sở, ngành, UBND các huyện, thị xã, thành phố</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VI</w:t>
            </w:r>
            <w:r>
              <w:rPr>
                <w:rFonts w:ascii="Times New Roman" w:hAnsi="Times New Roman"/>
                <w:b/>
                <w:bCs/>
                <w:color w:val="000000"/>
                <w:sz w:val="26"/>
                <w:szCs w:val="26"/>
              </w:rPr>
              <w:t>I</w:t>
            </w:r>
          </w:p>
        </w:tc>
        <w:tc>
          <w:tcPr>
            <w:tcW w:w="7325"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r w:rsidRPr="00AC2D2D">
              <w:rPr>
                <w:rFonts w:ascii="Times New Roman" w:hAnsi="Times New Roman"/>
                <w:b/>
                <w:bCs/>
                <w:color w:val="000000"/>
                <w:sz w:val="26"/>
                <w:szCs w:val="26"/>
              </w:rPr>
              <w:t>Nguồn nhân lực CNTT</w:t>
            </w:r>
          </w:p>
        </w:tc>
        <w:tc>
          <w:tcPr>
            <w:tcW w:w="1890" w:type="dxa"/>
            <w:shd w:val="clear" w:color="auto" w:fill="auto"/>
            <w:noWrap/>
            <w:vAlign w:val="center"/>
          </w:tcPr>
          <w:p w:rsidR="00BB7CE3" w:rsidRPr="00AC2D2D" w:rsidRDefault="00BB7CE3" w:rsidP="00E10933">
            <w:pPr>
              <w:spacing w:before="60" w:after="60"/>
              <w:jc w:val="center"/>
              <w:rPr>
                <w:rFonts w:ascii="Times New Roman" w:hAnsi="Times New Roman"/>
                <w:b/>
                <w:bCs/>
                <w:color w:val="000000"/>
                <w:sz w:val="26"/>
                <w:szCs w:val="26"/>
              </w:rPr>
            </w:pP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b/>
                <w:bCs/>
                <w:color w:val="000000"/>
                <w:sz w:val="26"/>
                <w:szCs w:val="26"/>
              </w:rPr>
            </w:pP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1</w:t>
            </w:r>
          </w:p>
        </w:tc>
        <w:tc>
          <w:tcPr>
            <w:tcW w:w="7325" w:type="dxa"/>
            <w:shd w:val="clear" w:color="auto" w:fill="auto"/>
            <w:noWrap/>
            <w:vAlign w:val="center"/>
            <w:hideMark/>
          </w:tcPr>
          <w:p w:rsidR="00BB7CE3" w:rsidRPr="00506E81" w:rsidRDefault="00BB7CE3" w:rsidP="00D646C0">
            <w:pPr>
              <w:spacing w:before="60" w:after="60"/>
              <w:jc w:val="both"/>
              <w:rPr>
                <w:rFonts w:ascii="Times New Roman" w:hAnsi="Times New Roman"/>
                <w:color w:val="000000" w:themeColor="text1"/>
                <w:sz w:val="26"/>
                <w:szCs w:val="26"/>
              </w:rPr>
            </w:pPr>
            <w:r w:rsidRPr="00506E81">
              <w:rPr>
                <w:rFonts w:ascii="Times New Roman" w:hAnsi="Times New Roman"/>
                <w:color w:val="000000" w:themeColor="text1"/>
                <w:sz w:val="26"/>
                <w:szCs w:val="26"/>
              </w:rPr>
              <w:t>Đ</w:t>
            </w:r>
            <w:r w:rsidRPr="00506E81">
              <w:rPr>
                <w:rFonts w:ascii="Times New Roman" w:hAnsi="Times New Roman" w:hint="eastAsia"/>
                <w:color w:val="000000" w:themeColor="text1"/>
                <w:sz w:val="26"/>
                <w:szCs w:val="26"/>
              </w:rPr>
              <w:t>à</w:t>
            </w:r>
            <w:r w:rsidRPr="00506E81">
              <w:rPr>
                <w:rFonts w:ascii="Times New Roman" w:hAnsi="Times New Roman"/>
                <w:color w:val="000000" w:themeColor="text1"/>
                <w:sz w:val="26"/>
                <w:szCs w:val="26"/>
              </w:rPr>
              <w:t>o tạo nâng cao n</w:t>
            </w:r>
            <w:r w:rsidRPr="00506E81">
              <w:rPr>
                <w:rFonts w:ascii="Times New Roman" w:hAnsi="Times New Roman" w:hint="eastAsia"/>
                <w:color w:val="000000" w:themeColor="text1"/>
                <w:sz w:val="26"/>
                <w:szCs w:val="26"/>
              </w:rPr>
              <w:t>ă</w:t>
            </w:r>
            <w:r w:rsidRPr="00506E81">
              <w:rPr>
                <w:rFonts w:ascii="Times New Roman" w:hAnsi="Times New Roman"/>
                <w:color w:val="000000" w:themeColor="text1"/>
                <w:sz w:val="26"/>
                <w:szCs w:val="26"/>
              </w:rPr>
              <w:t>ng lực kỹ n</w:t>
            </w:r>
            <w:r w:rsidRPr="00506E81">
              <w:rPr>
                <w:rFonts w:ascii="Times New Roman" w:hAnsi="Times New Roman" w:hint="eastAsia"/>
                <w:color w:val="000000" w:themeColor="text1"/>
                <w:sz w:val="26"/>
                <w:szCs w:val="26"/>
              </w:rPr>
              <w:t>ă</w:t>
            </w:r>
            <w:r w:rsidRPr="00506E81">
              <w:rPr>
                <w:rFonts w:ascii="Times New Roman" w:hAnsi="Times New Roman"/>
                <w:color w:val="000000" w:themeColor="text1"/>
                <w:sz w:val="26"/>
                <w:szCs w:val="26"/>
              </w:rPr>
              <w:t xml:space="preserve">ng số cho </w:t>
            </w:r>
            <w:r w:rsidR="00D646C0" w:rsidRPr="00506E81">
              <w:rPr>
                <w:rFonts w:ascii="Times New Roman" w:hAnsi="Times New Roman"/>
                <w:color w:val="000000" w:themeColor="text1"/>
                <w:sz w:val="26"/>
                <w:szCs w:val="26"/>
              </w:rPr>
              <w:t>cán bộ, công chức, viên chức</w:t>
            </w:r>
            <w:r w:rsidRPr="00506E81">
              <w:rPr>
                <w:rFonts w:ascii="Times New Roman" w:hAnsi="Times New Roman"/>
                <w:color w:val="000000" w:themeColor="text1"/>
                <w:sz w:val="26"/>
                <w:szCs w:val="26"/>
              </w:rPr>
              <w:t xml:space="preserve"> của tỉnh</w:t>
            </w:r>
          </w:p>
        </w:tc>
        <w:tc>
          <w:tcPr>
            <w:tcW w:w="1890" w:type="dxa"/>
            <w:shd w:val="clear" w:color="auto" w:fill="auto"/>
            <w:noWrap/>
            <w:vAlign w:val="center"/>
          </w:tcPr>
          <w:p w:rsidR="00BB7CE3" w:rsidRDefault="00BB7CE3" w:rsidP="00E10933">
            <w:pPr>
              <w:spacing w:before="60" w:after="60"/>
              <w:jc w:val="center"/>
            </w:pPr>
            <w:r>
              <w:rPr>
                <w:rFonts w:ascii="Times New Roman" w:hAnsi="Times New Roman"/>
                <w:color w:val="000000"/>
                <w:sz w:val="26"/>
                <w:szCs w:val="26"/>
              </w:rPr>
              <w:t>2021-2025</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 các Sở, ngành, UBND các huyện,</w:t>
            </w:r>
            <w:r>
              <w:rPr>
                <w:rFonts w:ascii="Times New Roman" w:hAnsi="Times New Roman"/>
                <w:color w:val="000000"/>
                <w:sz w:val="26"/>
                <w:szCs w:val="26"/>
              </w:rPr>
              <w:t xml:space="preserve"> thị xã,</w:t>
            </w:r>
            <w:r w:rsidRPr="00AC2D2D">
              <w:rPr>
                <w:rFonts w:ascii="Times New Roman" w:hAnsi="Times New Roman"/>
                <w:color w:val="000000"/>
                <w:sz w:val="26"/>
                <w:szCs w:val="26"/>
              </w:rPr>
              <w:t xml:space="preserve"> thành phố</w:t>
            </w:r>
          </w:p>
        </w:tc>
      </w:tr>
      <w:tr w:rsidR="00BB7CE3" w:rsidRPr="00AC2D2D" w:rsidTr="00E10933">
        <w:trPr>
          <w:trHeight w:val="300"/>
        </w:trPr>
        <w:tc>
          <w:tcPr>
            <w:tcW w:w="79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2</w:t>
            </w:r>
          </w:p>
        </w:tc>
        <w:tc>
          <w:tcPr>
            <w:tcW w:w="7325" w:type="dxa"/>
            <w:shd w:val="clear" w:color="auto" w:fill="auto"/>
            <w:noWrap/>
            <w:vAlign w:val="center"/>
            <w:hideMark/>
          </w:tcPr>
          <w:p w:rsidR="00BB7CE3" w:rsidRPr="00506E81" w:rsidRDefault="00BB7CE3" w:rsidP="0036180B">
            <w:pPr>
              <w:spacing w:before="60" w:after="60"/>
              <w:jc w:val="both"/>
              <w:rPr>
                <w:rFonts w:ascii="Times New Roman" w:hAnsi="Times New Roman"/>
                <w:color w:val="000000" w:themeColor="text1"/>
                <w:sz w:val="26"/>
                <w:szCs w:val="26"/>
              </w:rPr>
            </w:pPr>
            <w:r w:rsidRPr="00506E81">
              <w:rPr>
                <w:rFonts w:ascii="Times New Roman" w:hAnsi="Times New Roman"/>
                <w:color w:val="000000" w:themeColor="text1"/>
                <w:sz w:val="26"/>
                <w:szCs w:val="26"/>
              </w:rPr>
              <w:t>Đ</w:t>
            </w:r>
            <w:r w:rsidRPr="00506E81">
              <w:rPr>
                <w:rFonts w:ascii="Times New Roman" w:hAnsi="Times New Roman" w:hint="eastAsia"/>
                <w:color w:val="000000" w:themeColor="text1"/>
                <w:sz w:val="26"/>
                <w:szCs w:val="26"/>
              </w:rPr>
              <w:t>à</w:t>
            </w:r>
            <w:r w:rsidRPr="00506E81">
              <w:rPr>
                <w:rFonts w:ascii="Times New Roman" w:hAnsi="Times New Roman"/>
                <w:color w:val="000000" w:themeColor="text1"/>
                <w:sz w:val="26"/>
                <w:szCs w:val="26"/>
              </w:rPr>
              <w:t>o tạo nâng cao n</w:t>
            </w:r>
            <w:r w:rsidRPr="00506E81">
              <w:rPr>
                <w:rFonts w:ascii="Times New Roman" w:hAnsi="Times New Roman" w:hint="eastAsia"/>
                <w:color w:val="000000" w:themeColor="text1"/>
                <w:sz w:val="26"/>
                <w:szCs w:val="26"/>
              </w:rPr>
              <w:t>ă</w:t>
            </w:r>
            <w:r w:rsidRPr="00506E81">
              <w:rPr>
                <w:rFonts w:ascii="Times New Roman" w:hAnsi="Times New Roman"/>
                <w:color w:val="000000" w:themeColor="text1"/>
                <w:sz w:val="26"/>
                <w:szCs w:val="26"/>
              </w:rPr>
              <w:t>ng lực ứng dụng kỹ n</w:t>
            </w:r>
            <w:r w:rsidRPr="00506E81">
              <w:rPr>
                <w:rFonts w:ascii="Times New Roman" w:hAnsi="Times New Roman" w:hint="eastAsia"/>
                <w:color w:val="000000" w:themeColor="text1"/>
                <w:sz w:val="26"/>
                <w:szCs w:val="26"/>
              </w:rPr>
              <w:t>ă</w:t>
            </w:r>
            <w:r w:rsidRPr="00506E81">
              <w:rPr>
                <w:rFonts w:ascii="Times New Roman" w:hAnsi="Times New Roman"/>
                <w:color w:val="000000" w:themeColor="text1"/>
                <w:sz w:val="26"/>
                <w:szCs w:val="26"/>
              </w:rPr>
              <w:t xml:space="preserve">ng số cho </w:t>
            </w:r>
            <w:r w:rsidR="0036180B" w:rsidRPr="00506E81">
              <w:rPr>
                <w:rFonts w:ascii="Times New Roman" w:hAnsi="Times New Roman"/>
                <w:color w:val="000000" w:themeColor="text1"/>
                <w:sz w:val="26"/>
                <w:szCs w:val="26"/>
              </w:rPr>
              <w:t>L</w:t>
            </w:r>
            <w:r w:rsidRPr="00506E81">
              <w:rPr>
                <w:rFonts w:ascii="Times New Roman" w:hAnsi="Times New Roman"/>
                <w:color w:val="000000" w:themeColor="text1"/>
                <w:sz w:val="26"/>
                <w:szCs w:val="26"/>
              </w:rPr>
              <w:t xml:space="preserve">ãnh </w:t>
            </w:r>
            <w:r w:rsidRPr="00506E81">
              <w:rPr>
                <w:rFonts w:ascii="Times New Roman" w:hAnsi="Times New Roman" w:hint="eastAsia"/>
                <w:color w:val="000000" w:themeColor="text1"/>
                <w:sz w:val="26"/>
                <w:szCs w:val="26"/>
              </w:rPr>
              <w:t>đ</w:t>
            </w:r>
            <w:r w:rsidRPr="00506E81">
              <w:rPr>
                <w:rFonts w:ascii="Times New Roman" w:hAnsi="Times New Roman"/>
                <w:color w:val="000000" w:themeColor="text1"/>
                <w:sz w:val="26"/>
                <w:szCs w:val="26"/>
              </w:rPr>
              <w:t xml:space="preserve">ạo của </w:t>
            </w:r>
            <w:r w:rsidR="0036180B" w:rsidRPr="00506E81">
              <w:rPr>
                <w:rFonts w:ascii="Times New Roman" w:hAnsi="Times New Roman"/>
                <w:color w:val="000000" w:themeColor="text1"/>
                <w:sz w:val="26"/>
                <w:szCs w:val="26"/>
              </w:rPr>
              <w:t xml:space="preserve">cơ quan nhà nước trên địa bàn </w:t>
            </w:r>
            <w:r w:rsidRPr="00506E81">
              <w:rPr>
                <w:rFonts w:ascii="Times New Roman" w:hAnsi="Times New Roman"/>
                <w:color w:val="000000" w:themeColor="text1"/>
                <w:sz w:val="26"/>
                <w:szCs w:val="26"/>
              </w:rPr>
              <w:t>tỉnh</w:t>
            </w:r>
          </w:p>
        </w:tc>
        <w:tc>
          <w:tcPr>
            <w:tcW w:w="1890" w:type="dxa"/>
            <w:shd w:val="clear" w:color="auto" w:fill="auto"/>
            <w:noWrap/>
            <w:vAlign w:val="center"/>
          </w:tcPr>
          <w:p w:rsidR="00BB7CE3" w:rsidRDefault="00BB7CE3" w:rsidP="00E10933">
            <w:pPr>
              <w:spacing w:before="60" w:after="60"/>
              <w:jc w:val="center"/>
            </w:pPr>
            <w:r>
              <w:rPr>
                <w:rFonts w:ascii="Times New Roman" w:hAnsi="Times New Roman"/>
                <w:color w:val="000000"/>
                <w:sz w:val="26"/>
                <w:szCs w:val="26"/>
              </w:rPr>
              <w:t>2021-2025</w:t>
            </w:r>
          </w:p>
        </w:tc>
        <w:tc>
          <w:tcPr>
            <w:tcW w:w="4140" w:type="dxa"/>
            <w:shd w:val="clear" w:color="auto" w:fill="auto"/>
            <w:noWrap/>
            <w:vAlign w:val="center"/>
            <w:hideMark/>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 các Sở, ngành, UBND các huyện,</w:t>
            </w:r>
            <w:r>
              <w:rPr>
                <w:rFonts w:ascii="Times New Roman" w:hAnsi="Times New Roman"/>
                <w:color w:val="000000"/>
                <w:sz w:val="26"/>
                <w:szCs w:val="26"/>
              </w:rPr>
              <w:t xml:space="preserve"> thị xã,</w:t>
            </w:r>
            <w:r w:rsidRPr="00AC2D2D">
              <w:rPr>
                <w:rFonts w:ascii="Times New Roman" w:hAnsi="Times New Roman"/>
                <w:color w:val="000000"/>
                <w:sz w:val="26"/>
                <w:szCs w:val="26"/>
              </w:rPr>
              <w:t xml:space="preserve"> thành phố</w:t>
            </w:r>
          </w:p>
        </w:tc>
      </w:tr>
      <w:tr w:rsidR="00BB7CE3" w:rsidRPr="00AC2D2D" w:rsidTr="00E10933">
        <w:trPr>
          <w:trHeight w:val="300"/>
        </w:trPr>
        <w:tc>
          <w:tcPr>
            <w:tcW w:w="79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Pr>
                <w:rFonts w:ascii="Times New Roman" w:hAnsi="Times New Roman"/>
                <w:color w:val="000000"/>
                <w:sz w:val="26"/>
                <w:szCs w:val="26"/>
              </w:rPr>
              <w:t>3</w:t>
            </w:r>
          </w:p>
        </w:tc>
        <w:tc>
          <w:tcPr>
            <w:tcW w:w="7325" w:type="dxa"/>
            <w:shd w:val="clear" w:color="auto" w:fill="auto"/>
            <w:noWrap/>
            <w:vAlign w:val="center"/>
          </w:tcPr>
          <w:p w:rsidR="00BB7CE3" w:rsidRPr="00506E81" w:rsidRDefault="00BB7CE3" w:rsidP="00D646C0">
            <w:pPr>
              <w:spacing w:before="60" w:after="60"/>
              <w:jc w:val="both"/>
              <w:rPr>
                <w:rFonts w:ascii="Times New Roman" w:hAnsi="Times New Roman"/>
                <w:color w:val="000000" w:themeColor="text1"/>
                <w:sz w:val="26"/>
                <w:szCs w:val="26"/>
              </w:rPr>
            </w:pPr>
            <w:r w:rsidRPr="00506E81">
              <w:rPr>
                <w:rFonts w:ascii="Times New Roman" w:hAnsi="Times New Roman"/>
                <w:color w:val="000000" w:themeColor="text1"/>
                <w:sz w:val="26"/>
                <w:szCs w:val="26"/>
              </w:rPr>
              <w:t>Đ</w:t>
            </w:r>
            <w:r w:rsidRPr="00506E81">
              <w:rPr>
                <w:rFonts w:ascii="Times New Roman" w:hAnsi="Times New Roman" w:hint="eastAsia"/>
                <w:color w:val="000000" w:themeColor="text1"/>
                <w:sz w:val="26"/>
                <w:szCs w:val="26"/>
              </w:rPr>
              <w:t>à</w:t>
            </w:r>
            <w:r w:rsidRPr="00506E81">
              <w:rPr>
                <w:rFonts w:ascii="Times New Roman" w:hAnsi="Times New Roman"/>
                <w:color w:val="000000" w:themeColor="text1"/>
                <w:sz w:val="26"/>
                <w:szCs w:val="26"/>
              </w:rPr>
              <w:t>o tạo nâng cao n</w:t>
            </w:r>
            <w:r w:rsidRPr="00506E81">
              <w:rPr>
                <w:rFonts w:ascii="Times New Roman" w:hAnsi="Times New Roman" w:hint="eastAsia"/>
                <w:color w:val="000000" w:themeColor="text1"/>
                <w:sz w:val="26"/>
                <w:szCs w:val="26"/>
              </w:rPr>
              <w:t>ă</w:t>
            </w:r>
            <w:r w:rsidRPr="00506E81">
              <w:rPr>
                <w:rFonts w:ascii="Times New Roman" w:hAnsi="Times New Roman"/>
                <w:color w:val="000000" w:themeColor="text1"/>
                <w:sz w:val="26"/>
                <w:szCs w:val="26"/>
              </w:rPr>
              <w:t xml:space="preserve">ng lực </w:t>
            </w:r>
            <w:r w:rsidRPr="00506E81">
              <w:rPr>
                <w:rFonts w:ascii="Times New Roman" w:hAnsi="Times New Roman" w:hint="eastAsia"/>
                <w:color w:val="000000" w:themeColor="text1"/>
                <w:sz w:val="26"/>
                <w:szCs w:val="26"/>
              </w:rPr>
              <w:t>đà</w:t>
            </w:r>
            <w:r w:rsidRPr="00506E81">
              <w:rPr>
                <w:rFonts w:ascii="Times New Roman" w:hAnsi="Times New Roman"/>
                <w:color w:val="000000" w:themeColor="text1"/>
                <w:sz w:val="26"/>
                <w:szCs w:val="26"/>
              </w:rPr>
              <w:t xml:space="preserve">o tạo kiến thức </w:t>
            </w:r>
            <w:r w:rsidR="00D646C0" w:rsidRPr="00506E81">
              <w:rPr>
                <w:rFonts w:ascii="Times New Roman" w:hAnsi="Times New Roman"/>
                <w:color w:val="000000" w:themeColor="text1"/>
                <w:sz w:val="26"/>
                <w:szCs w:val="26"/>
              </w:rPr>
              <w:t xml:space="preserve">về </w:t>
            </w:r>
            <w:r w:rsidRPr="00506E81">
              <w:rPr>
                <w:rFonts w:ascii="Times New Roman" w:hAnsi="Times New Roman"/>
                <w:color w:val="000000" w:themeColor="text1"/>
                <w:sz w:val="26"/>
                <w:szCs w:val="26"/>
              </w:rPr>
              <w:t>Chính quyền điện tử, kỹ n</w:t>
            </w:r>
            <w:r w:rsidRPr="00506E81">
              <w:rPr>
                <w:rFonts w:ascii="Times New Roman" w:hAnsi="Times New Roman" w:hint="eastAsia"/>
                <w:color w:val="000000" w:themeColor="text1"/>
                <w:sz w:val="26"/>
                <w:szCs w:val="26"/>
              </w:rPr>
              <w:t>ă</w:t>
            </w:r>
            <w:r w:rsidRPr="00506E81">
              <w:rPr>
                <w:rFonts w:ascii="Times New Roman" w:hAnsi="Times New Roman"/>
                <w:color w:val="000000" w:themeColor="text1"/>
                <w:sz w:val="26"/>
                <w:szCs w:val="26"/>
              </w:rPr>
              <w:t xml:space="preserve">ng số cho </w:t>
            </w:r>
            <w:r w:rsidR="00D646C0" w:rsidRPr="00506E81">
              <w:rPr>
                <w:rFonts w:ascii="Times New Roman" w:hAnsi="Times New Roman"/>
                <w:color w:val="000000" w:themeColor="text1"/>
                <w:sz w:val="26"/>
                <w:szCs w:val="26"/>
              </w:rPr>
              <w:t>cán bộ, công chức, viên chức chuyên trách/phụ trách CNTT</w:t>
            </w:r>
            <w:r w:rsidRPr="00506E81">
              <w:rPr>
                <w:rFonts w:ascii="Times New Roman" w:hAnsi="Times New Roman"/>
                <w:color w:val="000000" w:themeColor="text1"/>
                <w:sz w:val="26"/>
                <w:szCs w:val="26"/>
              </w:rPr>
              <w:t xml:space="preserve"> của tỉnh</w:t>
            </w:r>
          </w:p>
        </w:tc>
        <w:tc>
          <w:tcPr>
            <w:tcW w:w="1890" w:type="dxa"/>
            <w:shd w:val="clear" w:color="auto" w:fill="auto"/>
            <w:noWrap/>
            <w:vAlign w:val="center"/>
          </w:tcPr>
          <w:p w:rsidR="00BB7CE3" w:rsidRDefault="00BB7CE3" w:rsidP="00E10933">
            <w:pPr>
              <w:spacing w:before="60" w:after="60"/>
              <w:jc w:val="center"/>
            </w:pPr>
            <w:r>
              <w:rPr>
                <w:rFonts w:ascii="Times New Roman" w:hAnsi="Times New Roman"/>
                <w:color w:val="000000"/>
                <w:sz w:val="26"/>
                <w:szCs w:val="26"/>
              </w:rPr>
              <w:t>2021-2025</w:t>
            </w:r>
          </w:p>
        </w:tc>
        <w:tc>
          <w:tcPr>
            <w:tcW w:w="4140" w:type="dxa"/>
            <w:shd w:val="clear" w:color="auto" w:fill="auto"/>
            <w:noWrap/>
            <w:vAlign w:val="center"/>
          </w:tcPr>
          <w:p w:rsidR="00BB7CE3" w:rsidRPr="00AC2D2D" w:rsidRDefault="00BB7CE3" w:rsidP="00E10933">
            <w:pPr>
              <w:spacing w:before="60" w:after="60"/>
              <w:jc w:val="both"/>
              <w:rPr>
                <w:rFonts w:ascii="Times New Roman" w:hAnsi="Times New Roman"/>
                <w:color w:val="000000"/>
                <w:sz w:val="26"/>
                <w:szCs w:val="26"/>
              </w:rPr>
            </w:pPr>
            <w:r w:rsidRPr="00AC2D2D">
              <w:rPr>
                <w:rFonts w:ascii="Times New Roman" w:hAnsi="Times New Roman"/>
                <w:color w:val="000000"/>
                <w:sz w:val="26"/>
                <w:szCs w:val="26"/>
              </w:rPr>
              <w:t>Sở Thông tin và Truyền thông, các Sở, ngành, UBND các huyện,</w:t>
            </w:r>
            <w:r>
              <w:rPr>
                <w:rFonts w:ascii="Times New Roman" w:hAnsi="Times New Roman"/>
                <w:color w:val="000000"/>
                <w:sz w:val="26"/>
                <w:szCs w:val="26"/>
              </w:rPr>
              <w:t xml:space="preserve"> thị xã,</w:t>
            </w:r>
            <w:r w:rsidRPr="00AC2D2D">
              <w:rPr>
                <w:rFonts w:ascii="Times New Roman" w:hAnsi="Times New Roman"/>
                <w:color w:val="000000"/>
                <w:sz w:val="26"/>
                <w:szCs w:val="26"/>
              </w:rPr>
              <w:t xml:space="preserve"> thành phố</w:t>
            </w:r>
          </w:p>
        </w:tc>
      </w:tr>
    </w:tbl>
    <w:p w:rsidR="00C15215" w:rsidRDefault="00C15215"/>
    <w:sectPr w:rsidR="00C15215" w:rsidSect="00A975EE">
      <w:headerReference w:type="default" r:id="rId7"/>
      <w:pgSz w:w="16840" w:h="11907" w:orient="landscape" w:code="9"/>
      <w:pgMar w:top="1134" w:right="1134"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7F0" w:rsidRDefault="005217F0" w:rsidP="00A975EE">
      <w:r>
        <w:separator/>
      </w:r>
    </w:p>
  </w:endnote>
  <w:endnote w:type="continuationSeparator" w:id="0">
    <w:p w:rsidR="005217F0" w:rsidRDefault="005217F0" w:rsidP="00A97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7F0" w:rsidRDefault="005217F0" w:rsidP="00A975EE">
      <w:r>
        <w:separator/>
      </w:r>
    </w:p>
  </w:footnote>
  <w:footnote w:type="continuationSeparator" w:id="0">
    <w:p w:rsidR="005217F0" w:rsidRDefault="005217F0" w:rsidP="00A97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433303"/>
      <w:docPartObj>
        <w:docPartGallery w:val="Page Numbers (Top of Page)"/>
        <w:docPartUnique/>
      </w:docPartObj>
    </w:sdtPr>
    <w:sdtEndPr>
      <w:rPr>
        <w:noProof/>
      </w:rPr>
    </w:sdtEndPr>
    <w:sdtContent>
      <w:p w:rsidR="00A975EE" w:rsidRDefault="00A975EE">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rsidR="00A975EE" w:rsidRDefault="00A975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CE3"/>
    <w:rsid w:val="001A603E"/>
    <w:rsid w:val="003613AF"/>
    <w:rsid w:val="0036180B"/>
    <w:rsid w:val="003A1D6A"/>
    <w:rsid w:val="003C1337"/>
    <w:rsid w:val="00506E81"/>
    <w:rsid w:val="005217F0"/>
    <w:rsid w:val="00536BC3"/>
    <w:rsid w:val="009C07B2"/>
    <w:rsid w:val="00A8267A"/>
    <w:rsid w:val="00A975EE"/>
    <w:rsid w:val="00B505F1"/>
    <w:rsid w:val="00B776EB"/>
    <w:rsid w:val="00B9449F"/>
    <w:rsid w:val="00BB7CE3"/>
    <w:rsid w:val="00C0404E"/>
    <w:rsid w:val="00C15215"/>
    <w:rsid w:val="00CD108B"/>
    <w:rsid w:val="00D646C0"/>
    <w:rsid w:val="00E10933"/>
    <w:rsid w:val="00FE762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CE3"/>
    <w:rPr>
      <w:rFonts w:ascii=".VnTime" w:eastAsia="Times New Roman" w:hAnsi=".VnTime" w:cs="Times New Roman"/>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BB7CE3"/>
    <w:pPr>
      <w:spacing w:line="288" w:lineRule="auto"/>
      <w:ind w:firstLine="544"/>
      <w:jc w:val="both"/>
    </w:pPr>
    <w:rPr>
      <w:szCs w:val="24"/>
    </w:rPr>
  </w:style>
  <w:style w:type="character" w:customStyle="1" w:styleId="BodyTextIndentChar">
    <w:name w:val="Body Text Indent Char"/>
    <w:basedOn w:val="DefaultParagraphFont"/>
    <w:link w:val="BodyTextIndent"/>
    <w:rsid w:val="00BB7CE3"/>
    <w:rPr>
      <w:rFonts w:ascii=".VnTime" w:eastAsia="Times New Roman" w:hAnsi=".VnTime" w:cs="Times New Roman"/>
      <w:szCs w:val="24"/>
      <w:lang w:val="en-US"/>
    </w:rPr>
  </w:style>
  <w:style w:type="paragraph" w:styleId="Header">
    <w:name w:val="header"/>
    <w:basedOn w:val="Normal"/>
    <w:link w:val="HeaderChar"/>
    <w:uiPriority w:val="99"/>
    <w:unhideWhenUsed/>
    <w:rsid w:val="00A975EE"/>
    <w:pPr>
      <w:tabs>
        <w:tab w:val="center" w:pos="4680"/>
        <w:tab w:val="right" w:pos="9360"/>
      </w:tabs>
    </w:pPr>
  </w:style>
  <w:style w:type="character" w:customStyle="1" w:styleId="HeaderChar">
    <w:name w:val="Header Char"/>
    <w:basedOn w:val="DefaultParagraphFont"/>
    <w:link w:val="Header"/>
    <w:uiPriority w:val="99"/>
    <w:rsid w:val="00A975EE"/>
    <w:rPr>
      <w:rFonts w:ascii=".VnTime" w:eastAsia="Times New Roman" w:hAnsi=".VnTime" w:cs="Times New Roman"/>
      <w:szCs w:val="28"/>
      <w:lang w:val="en-US"/>
    </w:rPr>
  </w:style>
  <w:style w:type="paragraph" w:styleId="Footer">
    <w:name w:val="footer"/>
    <w:basedOn w:val="Normal"/>
    <w:link w:val="FooterChar"/>
    <w:uiPriority w:val="99"/>
    <w:unhideWhenUsed/>
    <w:rsid w:val="00A975EE"/>
    <w:pPr>
      <w:tabs>
        <w:tab w:val="center" w:pos="4680"/>
        <w:tab w:val="right" w:pos="9360"/>
      </w:tabs>
    </w:pPr>
  </w:style>
  <w:style w:type="character" w:customStyle="1" w:styleId="FooterChar">
    <w:name w:val="Footer Char"/>
    <w:basedOn w:val="DefaultParagraphFont"/>
    <w:link w:val="Footer"/>
    <w:uiPriority w:val="99"/>
    <w:rsid w:val="00A975EE"/>
    <w:rPr>
      <w:rFonts w:ascii=".VnTime" w:eastAsia="Times New Roman" w:hAnsi=".VnTime" w:cs="Times New Roman"/>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CE3"/>
    <w:rPr>
      <w:rFonts w:ascii=".VnTime" w:eastAsia="Times New Roman" w:hAnsi=".VnTime" w:cs="Times New Roman"/>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BB7CE3"/>
    <w:pPr>
      <w:spacing w:line="288" w:lineRule="auto"/>
      <w:ind w:firstLine="544"/>
      <w:jc w:val="both"/>
    </w:pPr>
    <w:rPr>
      <w:szCs w:val="24"/>
    </w:rPr>
  </w:style>
  <w:style w:type="character" w:customStyle="1" w:styleId="BodyTextIndentChar">
    <w:name w:val="Body Text Indent Char"/>
    <w:basedOn w:val="DefaultParagraphFont"/>
    <w:link w:val="BodyTextIndent"/>
    <w:rsid w:val="00BB7CE3"/>
    <w:rPr>
      <w:rFonts w:ascii=".VnTime" w:eastAsia="Times New Roman" w:hAnsi=".VnTime" w:cs="Times New Roman"/>
      <w:szCs w:val="24"/>
      <w:lang w:val="en-US"/>
    </w:rPr>
  </w:style>
  <w:style w:type="paragraph" w:styleId="Header">
    <w:name w:val="header"/>
    <w:basedOn w:val="Normal"/>
    <w:link w:val="HeaderChar"/>
    <w:uiPriority w:val="99"/>
    <w:unhideWhenUsed/>
    <w:rsid w:val="00A975EE"/>
    <w:pPr>
      <w:tabs>
        <w:tab w:val="center" w:pos="4680"/>
        <w:tab w:val="right" w:pos="9360"/>
      </w:tabs>
    </w:pPr>
  </w:style>
  <w:style w:type="character" w:customStyle="1" w:styleId="HeaderChar">
    <w:name w:val="Header Char"/>
    <w:basedOn w:val="DefaultParagraphFont"/>
    <w:link w:val="Header"/>
    <w:uiPriority w:val="99"/>
    <w:rsid w:val="00A975EE"/>
    <w:rPr>
      <w:rFonts w:ascii=".VnTime" w:eastAsia="Times New Roman" w:hAnsi=".VnTime" w:cs="Times New Roman"/>
      <w:szCs w:val="28"/>
      <w:lang w:val="en-US"/>
    </w:rPr>
  </w:style>
  <w:style w:type="paragraph" w:styleId="Footer">
    <w:name w:val="footer"/>
    <w:basedOn w:val="Normal"/>
    <w:link w:val="FooterChar"/>
    <w:uiPriority w:val="99"/>
    <w:unhideWhenUsed/>
    <w:rsid w:val="00A975EE"/>
    <w:pPr>
      <w:tabs>
        <w:tab w:val="center" w:pos="4680"/>
        <w:tab w:val="right" w:pos="9360"/>
      </w:tabs>
    </w:pPr>
  </w:style>
  <w:style w:type="character" w:customStyle="1" w:styleId="FooterChar">
    <w:name w:val="Footer Char"/>
    <w:basedOn w:val="DefaultParagraphFont"/>
    <w:link w:val="Footer"/>
    <w:uiPriority w:val="99"/>
    <w:rsid w:val="00A975EE"/>
    <w:rPr>
      <w:rFonts w:ascii=".VnTime" w:eastAsia="Times New Roman" w:hAnsi=".VnTime" w:cs="Times New Roman"/>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http://gostep.info</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Thi Linh Nham</dc:creator>
  <cp:lastModifiedBy>Pham Thi Linh Nham</cp:lastModifiedBy>
  <cp:revision>9</cp:revision>
  <dcterms:created xsi:type="dcterms:W3CDTF">2020-11-23T03:05:00Z</dcterms:created>
  <dcterms:modified xsi:type="dcterms:W3CDTF">2020-11-24T01:46:00Z</dcterms:modified>
</cp:coreProperties>
</file>